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8EDB" w14:textId="0DA66D61" w:rsidR="00DD152F" w:rsidRPr="00A454F5" w:rsidRDefault="00DD152F" w:rsidP="00DD152F">
      <w:pPr>
        <w:tabs>
          <w:tab w:val="left" w:pos="754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A454F5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>“13. JUL – PLANTAŽE“ AD</w:t>
      </w:r>
      <w:r w:rsidR="00A454F5" w:rsidRPr="00A454F5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 xml:space="preserve"> PODGORICA</w:t>
      </w:r>
      <w:r w:rsidRPr="00A454F5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ab/>
        <w:t>Prijedlog</w:t>
      </w:r>
    </w:p>
    <w:p w14:paraId="61ED4DE9" w14:textId="04AF382C" w:rsidR="00DD152F" w:rsidRPr="00A454F5" w:rsidRDefault="00A454F5" w:rsidP="00DD152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A454F5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>SKUPŠTINA AKCIONARA</w:t>
      </w:r>
    </w:p>
    <w:p w14:paraId="67D2C247" w14:textId="77777777" w:rsidR="00DD152F" w:rsidRPr="00A454F5" w:rsidRDefault="00DD152F" w:rsidP="00DD152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A454F5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 xml:space="preserve">Broj:  </w:t>
      </w:r>
      <w:r w:rsidRPr="00A454F5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ab/>
      </w:r>
    </w:p>
    <w:p w14:paraId="1B740772" w14:textId="77777777" w:rsidR="00DD152F" w:rsidRPr="00A454F5" w:rsidRDefault="00DD152F" w:rsidP="00DD152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A454F5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>Podgorica, _________ godine</w:t>
      </w:r>
    </w:p>
    <w:p w14:paraId="67489330" w14:textId="77777777" w:rsidR="00CA6872" w:rsidRPr="00A454F5" w:rsidRDefault="00CA6872" w:rsidP="00D761B2">
      <w:pPr>
        <w:spacing w:after="0"/>
        <w:rPr>
          <w:rFonts w:ascii="Times New Roman" w:hAnsi="Times New Roman" w:cs="Times New Roman"/>
          <w:kern w:val="32"/>
          <w:sz w:val="24"/>
          <w:szCs w:val="24"/>
          <w:lang w:val="sr-Latn-CS"/>
        </w:rPr>
      </w:pPr>
    </w:p>
    <w:p w14:paraId="66438B4D" w14:textId="2C8A6625" w:rsidR="007B4AE8" w:rsidRPr="00A454F5" w:rsidRDefault="00D761B2" w:rsidP="00DD152F">
      <w:pPr>
        <w:ind w:right="-540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A454F5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Na osnovu člana </w:t>
      </w:r>
      <w:r w:rsidR="000B1675" w:rsidRPr="004D1B13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256 </w:t>
      </w:r>
      <w:r w:rsidR="00043DCE" w:rsidRPr="00A454F5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Zakona o privrednim društvima ("Službeni list Crne Gore", br. </w:t>
      </w:r>
      <w:r w:rsidR="00AF5562" w:rsidRPr="00A454F5">
        <w:rPr>
          <w:rFonts w:ascii="Times New Roman" w:hAnsi="Times New Roman" w:cs="Times New Roman"/>
          <w:kern w:val="32"/>
          <w:sz w:val="24"/>
          <w:szCs w:val="24"/>
          <w:lang w:val="sr-Latn-CS"/>
        </w:rPr>
        <w:t>090/25, 121/25 i 044/26</w:t>
      </w:r>
      <w:r w:rsidR="00043DCE" w:rsidRPr="00A454F5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), Skupština akcionarskog društva “13. Jul-Plantaže” AD Podgorica, na </w:t>
      </w:r>
      <w:r w:rsidR="00A454F5" w:rsidRPr="00A454F5">
        <w:rPr>
          <w:rFonts w:ascii="Times New Roman" w:hAnsi="Times New Roman" w:cs="Times New Roman"/>
          <w:kern w:val="32"/>
          <w:sz w:val="24"/>
          <w:szCs w:val="24"/>
          <w:lang w:val="sr-Latn-CS"/>
        </w:rPr>
        <w:t>XXVI</w:t>
      </w:r>
      <w:r w:rsidR="00043DCE" w:rsidRPr="00A454F5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sjednici, održanoj  _______ 2026.godine, donijela je</w:t>
      </w:r>
    </w:p>
    <w:p w14:paraId="4843F445" w14:textId="77777777" w:rsidR="00CD05E8" w:rsidRPr="00A454F5" w:rsidRDefault="00CD05E8" w:rsidP="00CD05E8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71FED919" w14:textId="48A4A454" w:rsidR="002D474E" w:rsidRPr="00A454F5" w:rsidRDefault="002D474E" w:rsidP="007B5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A454F5">
        <w:rPr>
          <w:rFonts w:ascii="Times New Roman" w:hAnsi="Times New Roman" w:cs="Times New Roman"/>
          <w:b/>
          <w:sz w:val="24"/>
          <w:szCs w:val="24"/>
          <w:lang w:val="da-DK"/>
        </w:rPr>
        <w:t>O</w:t>
      </w:r>
      <w:r w:rsidR="00E47D58" w:rsidRPr="00A454F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A454F5">
        <w:rPr>
          <w:rFonts w:ascii="Times New Roman" w:hAnsi="Times New Roman" w:cs="Times New Roman"/>
          <w:b/>
          <w:sz w:val="24"/>
          <w:szCs w:val="24"/>
          <w:lang w:val="da-DK"/>
        </w:rPr>
        <w:t>D</w:t>
      </w:r>
      <w:r w:rsidR="00E47D58" w:rsidRPr="00A454F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A454F5">
        <w:rPr>
          <w:rFonts w:ascii="Times New Roman" w:hAnsi="Times New Roman" w:cs="Times New Roman"/>
          <w:b/>
          <w:sz w:val="24"/>
          <w:szCs w:val="24"/>
          <w:lang w:val="da-DK"/>
        </w:rPr>
        <w:t>L</w:t>
      </w:r>
      <w:r w:rsidR="00E47D58" w:rsidRPr="00A454F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A454F5">
        <w:rPr>
          <w:rFonts w:ascii="Times New Roman" w:hAnsi="Times New Roman" w:cs="Times New Roman"/>
          <w:b/>
          <w:sz w:val="24"/>
          <w:szCs w:val="24"/>
          <w:lang w:val="da-DK"/>
        </w:rPr>
        <w:t>U</w:t>
      </w:r>
      <w:r w:rsidR="00E47D58" w:rsidRPr="00A454F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A454F5">
        <w:rPr>
          <w:rFonts w:ascii="Times New Roman" w:hAnsi="Times New Roman" w:cs="Times New Roman"/>
          <w:b/>
          <w:sz w:val="24"/>
          <w:szCs w:val="24"/>
          <w:lang w:val="da-DK"/>
        </w:rPr>
        <w:t>K</w:t>
      </w:r>
      <w:r w:rsidR="00E47D58" w:rsidRPr="00A454F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A454F5">
        <w:rPr>
          <w:rFonts w:ascii="Times New Roman" w:hAnsi="Times New Roman" w:cs="Times New Roman"/>
          <w:b/>
          <w:sz w:val="24"/>
          <w:szCs w:val="24"/>
          <w:lang w:val="da-DK"/>
        </w:rPr>
        <w:t>U</w:t>
      </w:r>
    </w:p>
    <w:p w14:paraId="59BBF7AA" w14:textId="6F4105DA" w:rsidR="00006767" w:rsidRPr="00A454F5" w:rsidRDefault="00DD152F" w:rsidP="007B5DB9">
      <w:pPr>
        <w:tabs>
          <w:tab w:val="num" w:pos="342"/>
        </w:tabs>
        <w:spacing w:after="0" w:line="26" w:lineRule="atLeast"/>
        <w:ind w:left="342" w:hanging="34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/>
          <w:iCs/>
          <w:sz w:val="24"/>
          <w:szCs w:val="24"/>
          <w:lang w:val="sl-SI"/>
        </w:rPr>
        <w:t xml:space="preserve">o razrješenju članova Odbora direktora </w:t>
      </w:r>
      <w:r w:rsidR="008B5551" w:rsidRPr="00A454F5">
        <w:rPr>
          <w:rFonts w:ascii="Times New Roman" w:eastAsia="Times New Roman" w:hAnsi="Times New Roman" w:cs="Times New Roman"/>
          <w:b/>
          <w:iCs/>
          <w:sz w:val="24"/>
          <w:szCs w:val="24"/>
          <w:lang w:val="sl-SI"/>
        </w:rPr>
        <w:t>d</w:t>
      </w:r>
      <w:r w:rsidRPr="00A454F5">
        <w:rPr>
          <w:rFonts w:ascii="Times New Roman" w:eastAsia="Times New Roman" w:hAnsi="Times New Roman" w:cs="Times New Roman"/>
          <w:b/>
          <w:iCs/>
          <w:sz w:val="24"/>
          <w:szCs w:val="24"/>
          <w:lang w:val="sl-SI"/>
        </w:rPr>
        <w:t>ruštva</w:t>
      </w:r>
    </w:p>
    <w:p w14:paraId="7994ABF0" w14:textId="2E74D095" w:rsidR="00DD152F" w:rsidRPr="00A454F5" w:rsidRDefault="00DD152F" w:rsidP="007B5DB9">
      <w:pPr>
        <w:tabs>
          <w:tab w:val="num" w:pos="342"/>
        </w:tabs>
        <w:spacing w:after="0" w:line="26" w:lineRule="atLeast"/>
        <w:ind w:left="342" w:hanging="34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/>
          <w:iCs/>
          <w:sz w:val="24"/>
          <w:szCs w:val="24"/>
          <w:lang w:val="sr-Latn-ME"/>
        </w:rPr>
        <w:t>“13. jul - Plantaže" AD</w:t>
      </w:r>
      <w:r w:rsidR="00A454F5" w:rsidRPr="00A454F5">
        <w:rPr>
          <w:rFonts w:ascii="Times New Roman" w:eastAsia="Times New Roman" w:hAnsi="Times New Roman" w:cs="Times New Roman"/>
          <w:b/>
          <w:iCs/>
          <w:sz w:val="24"/>
          <w:szCs w:val="24"/>
          <w:lang w:val="sr-Latn-ME"/>
        </w:rPr>
        <w:t xml:space="preserve"> </w:t>
      </w:r>
      <w:r w:rsidRPr="00A454F5">
        <w:rPr>
          <w:rFonts w:ascii="Times New Roman" w:eastAsia="Times New Roman" w:hAnsi="Times New Roman" w:cs="Times New Roman"/>
          <w:b/>
          <w:iCs/>
          <w:sz w:val="24"/>
          <w:szCs w:val="24"/>
          <w:lang w:val="sr-Latn-ME"/>
        </w:rPr>
        <w:t>Podgorica</w:t>
      </w:r>
    </w:p>
    <w:p w14:paraId="579517E3" w14:textId="77777777" w:rsidR="00DD152F" w:rsidRPr="00A454F5" w:rsidRDefault="00DD152F" w:rsidP="00DD152F">
      <w:pPr>
        <w:tabs>
          <w:tab w:val="num" w:pos="342"/>
        </w:tabs>
        <w:spacing w:after="0" w:line="26" w:lineRule="atLeast"/>
        <w:ind w:left="342" w:hanging="342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0DC2497E" w14:textId="77777777" w:rsidR="00DD152F" w:rsidRPr="00A454F5" w:rsidRDefault="00DD152F" w:rsidP="00DD152F">
      <w:pPr>
        <w:tabs>
          <w:tab w:val="num" w:pos="342"/>
        </w:tabs>
        <w:spacing w:after="0" w:line="26" w:lineRule="atLeast"/>
        <w:ind w:left="342" w:hanging="342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718A1B12" w14:textId="125139EC" w:rsidR="00DD152F" w:rsidRPr="00A454F5" w:rsidRDefault="00DD152F" w:rsidP="00DD152F">
      <w:pPr>
        <w:pStyle w:val="ListParagraph"/>
        <w:numPr>
          <w:ilvl w:val="0"/>
          <w:numId w:val="19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  <w:t xml:space="preserve">Razrješavaju se dužnosti člana </w:t>
      </w:r>
      <w:r w:rsidRPr="00A454F5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Odbora direktora </w:t>
      </w:r>
      <w:r w:rsidR="008B5551" w:rsidRPr="00A454F5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d</w:t>
      </w:r>
      <w:r w:rsidRPr="00A454F5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ruštva </w:t>
      </w: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  <w:t>“13. jul - Plantaže" AD Podgorica</w:t>
      </w:r>
      <w:r w:rsidRPr="00A454F5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:</w:t>
      </w:r>
    </w:p>
    <w:p w14:paraId="5A3D797F" w14:textId="77777777" w:rsidR="00DD152F" w:rsidRPr="00A454F5" w:rsidRDefault="00DD152F" w:rsidP="00DD152F">
      <w:p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036AF600" w14:textId="4D4CA14C" w:rsidR="00DD152F" w:rsidRPr="00A454F5" w:rsidRDefault="00DD152F" w:rsidP="00DD152F">
      <w:pPr>
        <w:numPr>
          <w:ilvl w:val="0"/>
          <w:numId w:val="18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Nikola Tripković, predsjednik Odbora direktora;</w:t>
      </w:r>
    </w:p>
    <w:p w14:paraId="396C10F4" w14:textId="466B479C" w:rsidR="00DD152F" w:rsidRPr="00A454F5" w:rsidRDefault="00F03414" w:rsidP="00DD152F">
      <w:pPr>
        <w:numPr>
          <w:ilvl w:val="0"/>
          <w:numId w:val="18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Ivana Cvijović</w:t>
      </w:r>
      <w:r w:rsidR="00DD152F"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, član Odbora direktora;</w:t>
      </w:r>
    </w:p>
    <w:p w14:paraId="01D327E7" w14:textId="0584AB6A" w:rsidR="00DD152F" w:rsidRPr="00A454F5" w:rsidRDefault="00F03414" w:rsidP="00DD152F">
      <w:pPr>
        <w:numPr>
          <w:ilvl w:val="0"/>
          <w:numId w:val="18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Milan Drakić</w:t>
      </w:r>
      <w:r w:rsidR="00DD152F"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, član Odbora direktora;</w:t>
      </w:r>
    </w:p>
    <w:p w14:paraId="1CAE726E" w14:textId="77777777" w:rsidR="00DD152F" w:rsidRPr="00A454F5" w:rsidRDefault="00DD152F" w:rsidP="00DD152F">
      <w:pPr>
        <w:numPr>
          <w:ilvl w:val="0"/>
          <w:numId w:val="18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Darko Rašović, član Odbora direktora;</w:t>
      </w:r>
    </w:p>
    <w:p w14:paraId="6B68B190" w14:textId="019112D6" w:rsidR="00DD152F" w:rsidRPr="00A454F5" w:rsidRDefault="00F03414" w:rsidP="00DD152F">
      <w:pPr>
        <w:numPr>
          <w:ilvl w:val="0"/>
          <w:numId w:val="18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Stevan Raičević</w:t>
      </w:r>
      <w:r w:rsidR="00DD152F"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, član Odbora direktora;</w:t>
      </w:r>
    </w:p>
    <w:p w14:paraId="2A70DCB9" w14:textId="77777777" w:rsidR="00DD152F" w:rsidRPr="00A454F5" w:rsidRDefault="00DD152F" w:rsidP="00DD152F">
      <w:pPr>
        <w:numPr>
          <w:ilvl w:val="0"/>
          <w:numId w:val="18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Boris Boričić, član Odbora direktora;</w:t>
      </w:r>
    </w:p>
    <w:p w14:paraId="7E227A1C" w14:textId="689FA9C2" w:rsidR="007C2E60" w:rsidRPr="00A454F5" w:rsidRDefault="00DD152F" w:rsidP="00C87861">
      <w:pPr>
        <w:numPr>
          <w:ilvl w:val="0"/>
          <w:numId w:val="18"/>
        </w:numPr>
        <w:spacing w:after="0" w:line="26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54F5">
        <w:rPr>
          <w:rFonts w:ascii="Times New Roman" w:eastAsia="Times New Roman" w:hAnsi="Times New Roman" w:cs="Times New Roman"/>
          <w:bCs/>
          <w:iCs/>
          <w:sz w:val="24"/>
          <w:szCs w:val="24"/>
          <w:lang w:val="da-DK"/>
        </w:rPr>
        <w:t>Nikola Perišić, član Odbora direktora.</w:t>
      </w:r>
    </w:p>
    <w:p w14:paraId="0BB37757" w14:textId="77777777" w:rsidR="007C2E60" w:rsidRPr="00A454F5" w:rsidRDefault="007C2E60" w:rsidP="00C87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A55A48B" w14:textId="4DD2C115" w:rsidR="00DD152F" w:rsidRPr="00A454F5" w:rsidRDefault="007C2E60" w:rsidP="00C87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454F5">
        <w:rPr>
          <w:rFonts w:ascii="Times New Roman" w:hAnsi="Times New Roman" w:cs="Times New Roman"/>
          <w:sz w:val="24"/>
          <w:szCs w:val="24"/>
          <w:lang w:val="sr-Latn-CS"/>
        </w:rPr>
        <w:t>Razr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Pr="00A454F5">
        <w:rPr>
          <w:rFonts w:ascii="Times New Roman" w:hAnsi="Times New Roman" w:cs="Times New Roman"/>
          <w:sz w:val="24"/>
          <w:szCs w:val="24"/>
          <w:lang w:val="sr-Latn-CS"/>
        </w:rPr>
        <w:t>ešenje</w:t>
      </w:r>
      <w:r w:rsidR="007B4AE8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 članova O</w:t>
      </w:r>
      <w:r w:rsidR="00E6594F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dbora direktora 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>društva “13. jul - Plantaže" AD</w:t>
      </w:r>
      <w:r w:rsidR="004D1B1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Podgorica </w:t>
      </w:r>
      <w:r w:rsidR="00E6594F" w:rsidRPr="00A454F5">
        <w:rPr>
          <w:rFonts w:ascii="Times New Roman" w:hAnsi="Times New Roman" w:cs="Times New Roman"/>
          <w:sz w:val="24"/>
          <w:szCs w:val="24"/>
          <w:lang w:val="sr-Latn-CS"/>
        </w:rPr>
        <w:t>v</w:t>
      </w:r>
      <w:r w:rsidR="00FC47E8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rši se radi imenovanja </w:t>
      </w:r>
      <w:r w:rsidR="007B4AE8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članova Nadzornog odbora 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društva “13. jul - Plantaže" AD Podgorica </w:t>
      </w:r>
      <w:r w:rsidR="00E6594F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kao organa upravljanja u dvodomnom sistemu, </w:t>
      </w:r>
      <w:r w:rsidR="003334E1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uspostavljenom </w:t>
      </w:r>
      <w:r w:rsidR="007B4AE8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novim Statutom 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društva “13. </w:t>
      </w:r>
      <w:r w:rsidR="004D1B13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>ul - Plantaže" AD Podgorica</w:t>
      </w:r>
      <w:r w:rsidR="00FC47E8" w:rsidRPr="00A454F5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1301F569" w14:textId="77777777" w:rsidR="00DD152F" w:rsidRPr="00A454F5" w:rsidRDefault="00DD152F" w:rsidP="00DD15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FFD7277" w14:textId="2AE8960F" w:rsidR="00DD152F" w:rsidRPr="00A454F5" w:rsidRDefault="007C2E60" w:rsidP="007B4AE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454F5">
        <w:rPr>
          <w:rFonts w:ascii="Times New Roman" w:hAnsi="Times New Roman" w:cs="Times New Roman"/>
          <w:sz w:val="24"/>
          <w:szCs w:val="24"/>
          <w:lang w:val="sr-Latn-CS"/>
        </w:rPr>
        <w:t>Danom stupa</w:t>
      </w:r>
      <w:r w:rsidR="007B4AE8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nja na snagu ove </w:t>
      </w:r>
      <w:r w:rsidR="0028506B" w:rsidRPr="00A454F5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7B4AE8" w:rsidRPr="00A454F5">
        <w:rPr>
          <w:rFonts w:ascii="Times New Roman" w:hAnsi="Times New Roman" w:cs="Times New Roman"/>
          <w:sz w:val="24"/>
          <w:szCs w:val="24"/>
          <w:lang w:val="sr-Latn-CS"/>
        </w:rPr>
        <w:t>dluke prestaju</w:t>
      </w:r>
      <w:r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 sv</w:t>
      </w:r>
      <w:r w:rsidR="007B4AE8" w:rsidRPr="00A454F5">
        <w:rPr>
          <w:rFonts w:ascii="Times New Roman" w:hAnsi="Times New Roman" w:cs="Times New Roman"/>
          <w:sz w:val="24"/>
          <w:szCs w:val="24"/>
          <w:lang w:val="sr-Latn-CS"/>
        </w:rPr>
        <w:t>a ovlašćenja članova O</w:t>
      </w:r>
      <w:r w:rsidRPr="00A454F5">
        <w:rPr>
          <w:rFonts w:ascii="Times New Roman" w:hAnsi="Times New Roman" w:cs="Times New Roman"/>
          <w:sz w:val="24"/>
          <w:szCs w:val="24"/>
          <w:lang w:val="sr-Latn-CS"/>
        </w:rPr>
        <w:t>dbora direktora</w:t>
      </w:r>
      <w:r w:rsidR="0028506B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 iz tačke I Ove Odluke</w:t>
      </w:r>
      <w:r w:rsidR="00DD152F" w:rsidRPr="00A454F5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B5551"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691D3E3B" w14:textId="77777777" w:rsidR="00DD152F" w:rsidRPr="00A454F5" w:rsidRDefault="00DD152F" w:rsidP="00DD152F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235F87" w14:textId="27A0A9CD" w:rsidR="00CB1814" w:rsidRPr="00A454F5" w:rsidRDefault="00CB1814" w:rsidP="007B4AE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454F5">
        <w:rPr>
          <w:rFonts w:ascii="Times New Roman" w:hAnsi="Times New Roman" w:cs="Times New Roman"/>
          <w:sz w:val="24"/>
          <w:szCs w:val="24"/>
        </w:rPr>
        <w:t>O</w:t>
      </w:r>
      <w:r w:rsidR="00DD152F" w:rsidRPr="00A454F5">
        <w:rPr>
          <w:rFonts w:ascii="Times New Roman" w:hAnsi="Times New Roman" w:cs="Times New Roman"/>
          <w:sz w:val="24"/>
          <w:szCs w:val="24"/>
        </w:rPr>
        <w:t>va O</w:t>
      </w:r>
      <w:r w:rsidRPr="00A454F5">
        <w:rPr>
          <w:rFonts w:ascii="Times New Roman" w:hAnsi="Times New Roman" w:cs="Times New Roman"/>
          <w:sz w:val="24"/>
          <w:szCs w:val="24"/>
        </w:rPr>
        <w:t>dluka stupa na snagu danom donošenja</w:t>
      </w:r>
      <w:r w:rsidR="00DD152F" w:rsidRPr="00A454F5">
        <w:rPr>
          <w:rFonts w:ascii="Times New Roman" w:hAnsi="Times New Roman" w:cs="Times New Roman"/>
          <w:sz w:val="24"/>
          <w:szCs w:val="24"/>
        </w:rPr>
        <w:t>.</w:t>
      </w:r>
    </w:p>
    <w:p w14:paraId="12149DA8" w14:textId="77777777" w:rsidR="002D474E" w:rsidRPr="00A454F5" w:rsidRDefault="002D474E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  <w:r w:rsidRPr="00A454F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BF0E0D1" w14:textId="77777777" w:rsidR="00CB1814" w:rsidRPr="00A454F5" w:rsidRDefault="00CB1814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03F144AA" w14:textId="1CFCECD0" w:rsidR="00B65A53" w:rsidRPr="00A454F5" w:rsidRDefault="007C2E60" w:rsidP="00B65A53">
      <w:pPr>
        <w:spacing w:after="0"/>
        <w:ind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4F5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2ED80E7" w14:textId="06F519F3" w:rsidR="00F9401C" w:rsidRPr="00A454F5" w:rsidRDefault="007C2E60" w:rsidP="00FC47E8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  <w:r w:rsidRPr="00A454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76B4F" w14:textId="77777777" w:rsidR="00C87861" w:rsidRPr="00A454F5" w:rsidRDefault="00C87861" w:rsidP="00FC47E8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0C76E2A1" w14:textId="25442529" w:rsidR="00FE79AB" w:rsidRPr="00A454F5" w:rsidRDefault="00F9401C" w:rsidP="004D1B13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454F5">
        <w:rPr>
          <w:rFonts w:ascii="Times New Roman" w:hAnsi="Times New Roman" w:cs="Times New Roman"/>
          <w:sz w:val="24"/>
          <w:szCs w:val="24"/>
          <w:lang w:val="sr-Latn-CS"/>
        </w:rPr>
        <w:t xml:space="preserve">Odredbama 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člana 630</w:t>
      </w:r>
      <w:r w:rsidR="00173EB4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Zakona o privrednim društvima  </w:t>
      </w:r>
      <w:r w:rsidRPr="00A454F5">
        <w:rPr>
          <w:rFonts w:ascii="Times New Roman" w:hAnsi="Times New Roman" w:cs="Times New Roman"/>
          <w:sz w:val="24"/>
          <w:szCs w:val="24"/>
        </w:rPr>
        <w:t xml:space="preserve">("Službeni list Crne Gore", br. </w:t>
      </w:r>
      <w:r w:rsidR="00AF5562" w:rsidRPr="00A454F5">
        <w:rPr>
          <w:rFonts w:ascii="Times New Roman" w:hAnsi="Times New Roman" w:cs="Times New Roman"/>
          <w:sz w:val="24"/>
          <w:szCs w:val="24"/>
        </w:rPr>
        <w:t>090/25, 121/25 i 044/26</w:t>
      </w:r>
      <w:r w:rsidRPr="00A454F5">
        <w:rPr>
          <w:rFonts w:ascii="Times New Roman" w:hAnsi="Times New Roman" w:cs="Times New Roman"/>
          <w:sz w:val="24"/>
          <w:szCs w:val="24"/>
        </w:rPr>
        <w:t>), utvrđeno je da su p</w:t>
      </w:r>
      <w:r w:rsidRPr="00A454F5">
        <w:rPr>
          <w:rFonts w:ascii="Times New Roman" w:eastAsia="Times New Roman" w:hAnsi="Times New Roman" w:cs="Times New Roman"/>
          <w:sz w:val="24"/>
          <w:szCs w:val="24"/>
        </w:rPr>
        <w:t>rivredna društva i preduzetnici koji su do početka primjene ovog zak</w:t>
      </w:r>
      <w:r w:rsidRPr="00A454F5">
        <w:rPr>
          <w:rFonts w:ascii="Times New Roman" w:hAnsi="Times New Roman" w:cs="Times New Roman"/>
          <w:sz w:val="24"/>
          <w:szCs w:val="24"/>
        </w:rPr>
        <w:t>ona registrovani u CRPS dužni</w:t>
      </w:r>
      <w:r w:rsidRPr="00A454F5">
        <w:rPr>
          <w:rFonts w:ascii="Times New Roman" w:eastAsia="Times New Roman" w:hAnsi="Times New Roman" w:cs="Times New Roman"/>
          <w:sz w:val="24"/>
          <w:szCs w:val="24"/>
        </w:rPr>
        <w:t xml:space="preserve"> da usklade organizaciju i poslovanje sa ovim zakonom i izvrše registraciju promjena u CRPS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</w:p>
    <w:p w14:paraId="21525836" w14:textId="77777777" w:rsidR="00114E36" w:rsidRPr="00A454F5" w:rsidRDefault="00114E36" w:rsidP="004D1B13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47E1039E" w14:textId="18CE91DC" w:rsidR="00FE79AB" w:rsidRPr="00A454F5" w:rsidRDefault="00F9401C" w:rsidP="004D1B13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454F5">
        <w:rPr>
          <w:rFonts w:ascii="Times New Roman" w:hAnsi="Times New Roman" w:cs="Times New Roman"/>
          <w:sz w:val="24"/>
          <w:szCs w:val="24"/>
          <w:lang w:val="sl-SI"/>
        </w:rPr>
        <w:t>U skladu sa navedenim</w:t>
      </w:r>
      <w:r w:rsidR="00E6594F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zakonskim odredbama,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Društvo je donijelo novi Statut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koji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m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je usk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lađena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org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anizacija i sistem upravljanja D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>ruštva sa važećim zakonskim r</w:t>
      </w:r>
      <w:r w:rsidR="00324DF6" w:rsidRPr="00A454F5">
        <w:rPr>
          <w:rFonts w:ascii="Times New Roman" w:hAnsi="Times New Roman" w:cs="Times New Roman"/>
          <w:sz w:val="24"/>
          <w:szCs w:val="24"/>
          <w:lang w:val="sl-SI"/>
        </w:rPr>
        <w:t>j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>ešenjima.</w:t>
      </w:r>
    </w:p>
    <w:p w14:paraId="1E54A908" w14:textId="77777777" w:rsidR="00FE79AB" w:rsidRPr="00A454F5" w:rsidRDefault="00FE79AB" w:rsidP="004D1B13">
      <w:pPr>
        <w:spacing w:after="0"/>
        <w:ind w:left="-720" w:right="-117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30E54936" w14:textId="390F7659" w:rsidR="00FE79AB" w:rsidRPr="00A454F5" w:rsidRDefault="00F9401C" w:rsidP="004D1B13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454F5">
        <w:rPr>
          <w:rFonts w:ascii="Times New Roman" w:hAnsi="Times New Roman" w:cs="Times New Roman"/>
          <w:sz w:val="24"/>
          <w:szCs w:val="24"/>
          <w:lang w:val="sl-SI"/>
        </w:rPr>
        <w:t>Novim Sta</w:t>
      </w:r>
      <w:r w:rsidR="00270045" w:rsidRPr="00A454F5">
        <w:rPr>
          <w:rFonts w:ascii="Times New Roman" w:hAnsi="Times New Roman" w:cs="Times New Roman"/>
          <w:sz w:val="24"/>
          <w:szCs w:val="24"/>
          <w:lang w:val="sl-SI"/>
        </w:rPr>
        <w:t>t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utom Društva </w:t>
      </w:r>
      <w:r w:rsidR="0038468D" w:rsidRPr="00A454F5">
        <w:rPr>
          <w:rFonts w:ascii="Times New Roman" w:hAnsi="Times New Roman" w:cs="Times New Roman"/>
          <w:sz w:val="24"/>
          <w:szCs w:val="24"/>
          <w:lang w:val="sl-SI"/>
        </w:rPr>
        <w:t>uspostavljen je dvodomni sistem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upravljanja</w:t>
      </w:r>
      <w:r w:rsidR="001A6805" w:rsidRPr="00A454F5">
        <w:rPr>
          <w:rFonts w:ascii="Times New Roman" w:hAnsi="Times New Roman" w:cs="Times New Roman"/>
          <w:sz w:val="24"/>
          <w:szCs w:val="24"/>
          <w:lang w:val="sl-SI"/>
        </w:rPr>
        <w:t>,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sa Nadzornim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odborom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kao organom upravljanja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umje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sto dosadašnjeg jednodomnog sa O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>dborom direktora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kao organom upravlj</w:t>
      </w:r>
      <w:r w:rsidR="00FC47E8" w:rsidRPr="00A454F5">
        <w:rPr>
          <w:rFonts w:ascii="Times New Roman" w:hAnsi="Times New Roman" w:cs="Times New Roman"/>
          <w:sz w:val="24"/>
          <w:szCs w:val="24"/>
          <w:lang w:val="sl-SI"/>
        </w:rPr>
        <w:t>a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nja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>, što je u skladu sa zakonskim rješ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enjima koja omogućavaju izbor između jednodomnog i dvodomnog sistema upravljanja</w:t>
      </w:r>
      <w:r w:rsidR="00FE79AB" w:rsidRPr="00A454F5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30764D52" w14:textId="77777777" w:rsidR="00114E36" w:rsidRPr="00A454F5" w:rsidRDefault="00114E36" w:rsidP="004D1B13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67366406" w14:textId="01C798E2" w:rsidR="00246C49" w:rsidRPr="00A454F5" w:rsidRDefault="00FE79AB" w:rsidP="004D1B13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454F5">
        <w:rPr>
          <w:rFonts w:ascii="Times New Roman" w:hAnsi="Times New Roman" w:cs="Times New Roman"/>
          <w:sz w:val="24"/>
          <w:szCs w:val="24"/>
          <w:lang w:val="sl-SI"/>
        </w:rPr>
        <w:t>Uspostavl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ja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njem dvodomnog si</w:t>
      </w:r>
      <w:r w:rsidR="001A6805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stema upravljanja 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prestala</w:t>
      </w:r>
      <w:r w:rsidR="001A6805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je potreba 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za postojanje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m</w:t>
      </w:r>
      <w:r w:rsidR="001A6805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O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dbora 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direktora kao organa upravjanja D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ruštva, zbog č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ega je bil</w:t>
      </w:r>
      <w:r w:rsidR="004D1B13">
        <w:rPr>
          <w:rFonts w:ascii="Times New Roman" w:hAnsi="Times New Roman" w:cs="Times New Roman"/>
          <w:sz w:val="24"/>
          <w:szCs w:val="24"/>
          <w:lang w:val="sl-SI"/>
        </w:rPr>
        <w:t>o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neophodno razriješiti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č</w:t>
      </w:r>
      <w:r w:rsidR="001A6805" w:rsidRPr="00A454F5">
        <w:rPr>
          <w:rFonts w:ascii="Times New Roman" w:hAnsi="Times New Roman" w:cs="Times New Roman"/>
          <w:sz w:val="24"/>
          <w:szCs w:val="24"/>
          <w:lang w:val="sl-SI"/>
        </w:rPr>
        <w:t>lanove O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dbora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direktora prije iste</w:t>
      </w:r>
      <w:r w:rsidR="00E6594F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ka mandata 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radi imenovanja </w:t>
      </w:r>
      <w:r w:rsidR="00E6594F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članova 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N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adzornog odbora kao organa upravlj</w:t>
      </w:r>
      <w:r w:rsidR="00F9401C" w:rsidRPr="00A454F5">
        <w:rPr>
          <w:rFonts w:ascii="Times New Roman" w:hAnsi="Times New Roman" w:cs="Times New Roman"/>
          <w:sz w:val="24"/>
          <w:szCs w:val="24"/>
          <w:lang w:val="sl-SI"/>
        </w:rPr>
        <w:t>a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nja u dvodomnom sistemu.</w:t>
      </w:r>
      <w:r w:rsidR="00246C49"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</w:p>
    <w:p w14:paraId="013A8BF2" w14:textId="77777777" w:rsidR="00114E36" w:rsidRPr="00A454F5" w:rsidRDefault="00114E36" w:rsidP="00FC47E8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2CA817FE" w14:textId="3DBA3690" w:rsidR="00F9401C" w:rsidRPr="00A454F5" w:rsidRDefault="00F9401C" w:rsidP="00FC47E8">
      <w:pPr>
        <w:spacing w:after="0"/>
        <w:ind w:left="-720" w:right="-54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454F5">
        <w:rPr>
          <w:rFonts w:ascii="Times New Roman" w:hAnsi="Times New Roman" w:cs="Times New Roman"/>
          <w:sz w:val="24"/>
          <w:szCs w:val="24"/>
          <w:lang w:val="sl-SI"/>
        </w:rPr>
        <w:t xml:space="preserve">Na osnovu naprijed navedenog donijeta je </w:t>
      </w:r>
      <w:r w:rsidR="00114E36" w:rsidRPr="00A454F5">
        <w:rPr>
          <w:rFonts w:ascii="Times New Roman" w:hAnsi="Times New Roman" w:cs="Times New Roman"/>
          <w:sz w:val="24"/>
          <w:szCs w:val="24"/>
          <w:lang w:val="sl-SI"/>
        </w:rPr>
        <w:t>O</w:t>
      </w:r>
      <w:r w:rsidRPr="00A454F5">
        <w:rPr>
          <w:rFonts w:ascii="Times New Roman" w:hAnsi="Times New Roman" w:cs="Times New Roman"/>
          <w:sz w:val="24"/>
          <w:szCs w:val="24"/>
          <w:lang w:val="sl-SI"/>
        </w:rPr>
        <w:t>dluka kao u dispozitivu.</w:t>
      </w:r>
    </w:p>
    <w:p w14:paraId="47AD2EA2" w14:textId="77777777" w:rsidR="00246C49" w:rsidRPr="00A454F5" w:rsidRDefault="00246C49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  <w:lang w:val="sl-SI"/>
        </w:rPr>
      </w:pPr>
    </w:p>
    <w:p w14:paraId="59E2E201" w14:textId="77777777" w:rsidR="00246C49" w:rsidRPr="00A454F5" w:rsidRDefault="00246C49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  <w:lang w:val="sl-SI"/>
        </w:rPr>
      </w:pPr>
    </w:p>
    <w:p w14:paraId="70052271" w14:textId="77777777" w:rsidR="00246C49" w:rsidRPr="00A454F5" w:rsidRDefault="00246C49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  <w:lang w:val="sl-SI"/>
        </w:rPr>
      </w:pPr>
    </w:p>
    <w:p w14:paraId="704F52A7" w14:textId="307344FF" w:rsidR="000B7A55" w:rsidRPr="00A454F5" w:rsidRDefault="00A454F5" w:rsidP="00A454F5">
      <w:pPr>
        <w:spacing w:after="0"/>
        <w:ind w:left="5054" w:firstLine="3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               </w:t>
      </w:r>
      <w:r w:rsidR="000B7A55" w:rsidRPr="00A454F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PREDSJED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NIK</w:t>
      </w:r>
    </w:p>
    <w:p w14:paraId="77FDDCBD" w14:textId="58FD5DAE" w:rsidR="000B7A55" w:rsidRDefault="0050330B" w:rsidP="000B7A55">
      <w:pPr>
        <w:ind w:left="5056" w:firstLine="304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454F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 </w:t>
      </w:r>
      <w:r w:rsidR="000B7A55" w:rsidRPr="00A454F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SKUPŠTINE</w:t>
      </w:r>
      <w:r w:rsidR="000B7A55" w:rsidRPr="00A454F5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hr-HR"/>
        </w:rPr>
        <w:t xml:space="preserve"> </w:t>
      </w:r>
      <w:r w:rsidR="000B7A55" w:rsidRPr="00A454F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AKCIONARA,</w:t>
      </w:r>
    </w:p>
    <w:p w14:paraId="70B4CE82" w14:textId="77777777" w:rsidR="00A454F5" w:rsidRDefault="00A454F5" w:rsidP="000B7A55">
      <w:pPr>
        <w:ind w:left="5056" w:firstLine="304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70DF213F" w14:textId="3A3B44D1" w:rsidR="00A454F5" w:rsidRPr="00A454F5" w:rsidRDefault="00A454F5" w:rsidP="000B7A55">
      <w:pPr>
        <w:ind w:left="5056" w:firstLine="304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_______________________</w:t>
      </w:r>
    </w:p>
    <w:p w14:paraId="7665D4EB" w14:textId="610A2815" w:rsidR="00FB4E8C" w:rsidRPr="00A454F5" w:rsidRDefault="00FB4E8C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3BA629BE" w14:textId="77777777" w:rsidR="00CB1814" w:rsidRPr="00A454F5" w:rsidRDefault="00CB1814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709C3277" w14:textId="77777777" w:rsidR="005E5CC8" w:rsidRPr="00A454F5" w:rsidRDefault="005E5CC8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3348F445" w14:textId="77777777" w:rsidR="005E5CC8" w:rsidRPr="00A454F5" w:rsidRDefault="005E5CC8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10CFCA6B" w14:textId="77777777" w:rsidR="005E5CC8" w:rsidRPr="00A454F5" w:rsidRDefault="005E5CC8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0E952C10" w14:textId="77777777" w:rsidR="003C6292" w:rsidRPr="00A454F5" w:rsidRDefault="003C6292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0BC81657" w14:textId="77777777" w:rsidR="003C6292" w:rsidRPr="00A454F5" w:rsidRDefault="003C6292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sectPr w:rsidR="003C6292" w:rsidRPr="00A454F5" w:rsidSect="00043DC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2AD"/>
    <w:multiLevelType w:val="hybridMultilevel"/>
    <w:tmpl w:val="60A4FF82"/>
    <w:lvl w:ilvl="0" w:tplc="C07A9FE0">
      <w:start w:val="1"/>
      <w:numFmt w:val="upperRoman"/>
      <w:lvlText w:val="%1."/>
      <w:lvlJc w:val="righ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1AE"/>
    <w:multiLevelType w:val="hybridMultilevel"/>
    <w:tmpl w:val="CFAEDA46"/>
    <w:lvl w:ilvl="0" w:tplc="7DBAA7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7FA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E72D2"/>
    <w:multiLevelType w:val="hybridMultilevel"/>
    <w:tmpl w:val="5F00FD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41BE4"/>
    <w:multiLevelType w:val="hybridMultilevel"/>
    <w:tmpl w:val="13BC91AE"/>
    <w:lvl w:ilvl="0" w:tplc="8BBE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E0364"/>
    <w:multiLevelType w:val="hybridMultilevel"/>
    <w:tmpl w:val="55343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6A1A"/>
    <w:multiLevelType w:val="hybridMultilevel"/>
    <w:tmpl w:val="5C5237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E56E30"/>
    <w:multiLevelType w:val="hybridMultilevel"/>
    <w:tmpl w:val="EDF6B0A6"/>
    <w:lvl w:ilvl="0" w:tplc="674416AA">
      <w:start w:val="50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F34CA"/>
    <w:multiLevelType w:val="hybridMultilevel"/>
    <w:tmpl w:val="D6D43B0C"/>
    <w:lvl w:ilvl="0" w:tplc="6ECC0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C1F"/>
    <w:multiLevelType w:val="hybridMultilevel"/>
    <w:tmpl w:val="300C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6533"/>
    <w:multiLevelType w:val="hybridMultilevel"/>
    <w:tmpl w:val="348437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F7042A"/>
    <w:multiLevelType w:val="hybridMultilevel"/>
    <w:tmpl w:val="DBAC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90290"/>
    <w:multiLevelType w:val="hybridMultilevel"/>
    <w:tmpl w:val="EB9A063E"/>
    <w:lvl w:ilvl="0" w:tplc="674416AA">
      <w:start w:val="5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7FA1806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2" w15:restartNumberingAfterBreak="0">
    <w:nsid w:val="62634D18"/>
    <w:multiLevelType w:val="hybridMultilevel"/>
    <w:tmpl w:val="5FFA4D0A"/>
    <w:lvl w:ilvl="0" w:tplc="BFBE61C6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646D6376"/>
    <w:multiLevelType w:val="hybridMultilevel"/>
    <w:tmpl w:val="42AAD22E"/>
    <w:lvl w:ilvl="0" w:tplc="C6A2BB8A">
      <w:start w:val="50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47BF3"/>
    <w:multiLevelType w:val="hybridMultilevel"/>
    <w:tmpl w:val="E64CAF7A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17FA1806">
      <w:start w:val="1"/>
      <w:numFmt w:val="decimal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05"/>
        </w:tabs>
        <w:ind w:left="28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45"/>
        </w:tabs>
        <w:ind w:left="42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65"/>
        </w:tabs>
        <w:ind w:left="49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05"/>
        </w:tabs>
        <w:ind w:left="64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25"/>
        </w:tabs>
        <w:ind w:left="7125" w:hanging="360"/>
      </w:pPr>
    </w:lvl>
  </w:abstractNum>
  <w:abstractNum w:abstractNumId="15" w15:restartNumberingAfterBreak="0">
    <w:nsid w:val="656A6E6D"/>
    <w:multiLevelType w:val="hybridMultilevel"/>
    <w:tmpl w:val="5516B2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455B3E"/>
    <w:multiLevelType w:val="hybridMultilevel"/>
    <w:tmpl w:val="216A47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FA1806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7" w15:restartNumberingAfterBreak="0">
    <w:nsid w:val="68F96ADE"/>
    <w:multiLevelType w:val="hybridMultilevel"/>
    <w:tmpl w:val="25301728"/>
    <w:lvl w:ilvl="0" w:tplc="A928E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065A7"/>
    <w:multiLevelType w:val="hybridMultilevel"/>
    <w:tmpl w:val="5EA69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35C18C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5153182">
    <w:abstractNumId w:val="9"/>
  </w:num>
  <w:num w:numId="2" w16cid:durableId="469591303">
    <w:abstractNumId w:val="15"/>
  </w:num>
  <w:num w:numId="3" w16cid:durableId="839582367">
    <w:abstractNumId w:val="5"/>
  </w:num>
  <w:num w:numId="4" w16cid:durableId="1208376269">
    <w:abstractNumId w:val="13"/>
  </w:num>
  <w:num w:numId="5" w16cid:durableId="894269827">
    <w:abstractNumId w:val="12"/>
  </w:num>
  <w:num w:numId="6" w16cid:durableId="47410423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4417138">
    <w:abstractNumId w:val="6"/>
  </w:num>
  <w:num w:numId="8" w16cid:durableId="312220107">
    <w:abstractNumId w:val="1"/>
  </w:num>
  <w:num w:numId="9" w16cid:durableId="1546062305">
    <w:abstractNumId w:val="11"/>
  </w:num>
  <w:num w:numId="10" w16cid:durableId="34670267">
    <w:abstractNumId w:val="10"/>
  </w:num>
  <w:num w:numId="11" w16cid:durableId="238755309">
    <w:abstractNumId w:val="7"/>
  </w:num>
  <w:num w:numId="12" w16cid:durableId="157353820">
    <w:abstractNumId w:val="18"/>
  </w:num>
  <w:num w:numId="13" w16cid:durableId="1770659861">
    <w:abstractNumId w:val="2"/>
  </w:num>
  <w:num w:numId="14" w16cid:durableId="1891186403">
    <w:abstractNumId w:val="16"/>
  </w:num>
  <w:num w:numId="15" w16cid:durableId="669675871">
    <w:abstractNumId w:val="14"/>
  </w:num>
  <w:num w:numId="16" w16cid:durableId="1143961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7442509">
    <w:abstractNumId w:val="8"/>
  </w:num>
  <w:num w:numId="18" w16cid:durableId="2030833173">
    <w:abstractNumId w:val="4"/>
  </w:num>
  <w:num w:numId="19" w16cid:durableId="185939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E8"/>
    <w:rsid w:val="00006767"/>
    <w:rsid w:val="00025595"/>
    <w:rsid w:val="00043DCE"/>
    <w:rsid w:val="000456EE"/>
    <w:rsid w:val="00065D4B"/>
    <w:rsid w:val="0009644E"/>
    <w:rsid w:val="000B1675"/>
    <w:rsid w:val="000B7A55"/>
    <w:rsid w:val="000F2C22"/>
    <w:rsid w:val="00112136"/>
    <w:rsid w:val="00114E36"/>
    <w:rsid w:val="00117965"/>
    <w:rsid w:val="00131639"/>
    <w:rsid w:val="00161D2B"/>
    <w:rsid w:val="00173EB4"/>
    <w:rsid w:val="001A6805"/>
    <w:rsid w:val="001A6948"/>
    <w:rsid w:val="001C1279"/>
    <w:rsid w:val="001C4986"/>
    <w:rsid w:val="001D5984"/>
    <w:rsid w:val="001E04C1"/>
    <w:rsid w:val="00207790"/>
    <w:rsid w:val="0022499C"/>
    <w:rsid w:val="00226900"/>
    <w:rsid w:val="00234384"/>
    <w:rsid w:val="00246C49"/>
    <w:rsid w:val="00260EA4"/>
    <w:rsid w:val="00270045"/>
    <w:rsid w:val="002836BF"/>
    <w:rsid w:val="0028506B"/>
    <w:rsid w:val="002971EF"/>
    <w:rsid w:val="002A0C58"/>
    <w:rsid w:val="002C6085"/>
    <w:rsid w:val="002D474E"/>
    <w:rsid w:val="002D7557"/>
    <w:rsid w:val="002F27B5"/>
    <w:rsid w:val="002F78B3"/>
    <w:rsid w:val="00305886"/>
    <w:rsid w:val="00320F90"/>
    <w:rsid w:val="00323659"/>
    <w:rsid w:val="00324DF6"/>
    <w:rsid w:val="003334E1"/>
    <w:rsid w:val="003610CF"/>
    <w:rsid w:val="003712A3"/>
    <w:rsid w:val="00373CA5"/>
    <w:rsid w:val="0038468D"/>
    <w:rsid w:val="003C6292"/>
    <w:rsid w:val="003D25D1"/>
    <w:rsid w:val="003D493D"/>
    <w:rsid w:val="003E56CB"/>
    <w:rsid w:val="0043394B"/>
    <w:rsid w:val="00436446"/>
    <w:rsid w:val="00447A68"/>
    <w:rsid w:val="00465EB6"/>
    <w:rsid w:val="004911FD"/>
    <w:rsid w:val="004D1913"/>
    <w:rsid w:val="004D1B13"/>
    <w:rsid w:val="004F168F"/>
    <w:rsid w:val="004F3341"/>
    <w:rsid w:val="0050330B"/>
    <w:rsid w:val="00520494"/>
    <w:rsid w:val="00522012"/>
    <w:rsid w:val="00522C70"/>
    <w:rsid w:val="005535EF"/>
    <w:rsid w:val="00592115"/>
    <w:rsid w:val="005A163D"/>
    <w:rsid w:val="005A52EC"/>
    <w:rsid w:val="005B3FE0"/>
    <w:rsid w:val="005D5126"/>
    <w:rsid w:val="005E5CC8"/>
    <w:rsid w:val="00622D58"/>
    <w:rsid w:val="00657EA8"/>
    <w:rsid w:val="0069574A"/>
    <w:rsid w:val="006C2041"/>
    <w:rsid w:val="006C277A"/>
    <w:rsid w:val="006F5CBA"/>
    <w:rsid w:val="00766845"/>
    <w:rsid w:val="00797734"/>
    <w:rsid w:val="007B4AE8"/>
    <w:rsid w:val="007B5DB9"/>
    <w:rsid w:val="007B5EC3"/>
    <w:rsid w:val="007C2E60"/>
    <w:rsid w:val="00821EF6"/>
    <w:rsid w:val="008405D0"/>
    <w:rsid w:val="00863EA0"/>
    <w:rsid w:val="00877706"/>
    <w:rsid w:val="008851BA"/>
    <w:rsid w:val="008914BC"/>
    <w:rsid w:val="008B5551"/>
    <w:rsid w:val="008B7DD8"/>
    <w:rsid w:val="008D50FD"/>
    <w:rsid w:val="008D5D64"/>
    <w:rsid w:val="008F7093"/>
    <w:rsid w:val="00900E07"/>
    <w:rsid w:val="00910135"/>
    <w:rsid w:val="00931BE6"/>
    <w:rsid w:val="00955B38"/>
    <w:rsid w:val="0098725E"/>
    <w:rsid w:val="00990444"/>
    <w:rsid w:val="00993A8A"/>
    <w:rsid w:val="009B013E"/>
    <w:rsid w:val="009B50CE"/>
    <w:rsid w:val="009D0AC8"/>
    <w:rsid w:val="009E1217"/>
    <w:rsid w:val="009E2290"/>
    <w:rsid w:val="00A20F48"/>
    <w:rsid w:val="00A25A73"/>
    <w:rsid w:val="00A454F5"/>
    <w:rsid w:val="00A50915"/>
    <w:rsid w:val="00A521C0"/>
    <w:rsid w:val="00A57321"/>
    <w:rsid w:val="00A617FB"/>
    <w:rsid w:val="00A62853"/>
    <w:rsid w:val="00A95708"/>
    <w:rsid w:val="00AA13F7"/>
    <w:rsid w:val="00AD6DC0"/>
    <w:rsid w:val="00AF53FE"/>
    <w:rsid w:val="00AF5562"/>
    <w:rsid w:val="00B02F97"/>
    <w:rsid w:val="00B65A53"/>
    <w:rsid w:val="00B94FCE"/>
    <w:rsid w:val="00BA13EB"/>
    <w:rsid w:val="00BA1B36"/>
    <w:rsid w:val="00BB4F2A"/>
    <w:rsid w:val="00BE3396"/>
    <w:rsid w:val="00C1764F"/>
    <w:rsid w:val="00C247F9"/>
    <w:rsid w:val="00C31C36"/>
    <w:rsid w:val="00C40749"/>
    <w:rsid w:val="00C74527"/>
    <w:rsid w:val="00C87861"/>
    <w:rsid w:val="00CA6872"/>
    <w:rsid w:val="00CB1814"/>
    <w:rsid w:val="00CC4877"/>
    <w:rsid w:val="00CD05E8"/>
    <w:rsid w:val="00CD4D00"/>
    <w:rsid w:val="00CD7A2F"/>
    <w:rsid w:val="00D12A6D"/>
    <w:rsid w:val="00D1408A"/>
    <w:rsid w:val="00D205EB"/>
    <w:rsid w:val="00D23984"/>
    <w:rsid w:val="00D37252"/>
    <w:rsid w:val="00D559AB"/>
    <w:rsid w:val="00D761B2"/>
    <w:rsid w:val="00D9107D"/>
    <w:rsid w:val="00DB25F6"/>
    <w:rsid w:val="00DB6319"/>
    <w:rsid w:val="00DC77F2"/>
    <w:rsid w:val="00DD152F"/>
    <w:rsid w:val="00DD5AB3"/>
    <w:rsid w:val="00DF0E2D"/>
    <w:rsid w:val="00E012A3"/>
    <w:rsid w:val="00E36643"/>
    <w:rsid w:val="00E47D58"/>
    <w:rsid w:val="00E6594F"/>
    <w:rsid w:val="00E74639"/>
    <w:rsid w:val="00E9670A"/>
    <w:rsid w:val="00E97502"/>
    <w:rsid w:val="00EA1324"/>
    <w:rsid w:val="00EB2860"/>
    <w:rsid w:val="00EB638D"/>
    <w:rsid w:val="00EF0DFD"/>
    <w:rsid w:val="00F03414"/>
    <w:rsid w:val="00F04B37"/>
    <w:rsid w:val="00F421B4"/>
    <w:rsid w:val="00F9401C"/>
    <w:rsid w:val="00FA3584"/>
    <w:rsid w:val="00FB4E8C"/>
    <w:rsid w:val="00FB6173"/>
    <w:rsid w:val="00FC47E8"/>
    <w:rsid w:val="00FD38E9"/>
    <w:rsid w:val="00FE79AB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3D47"/>
  <w15:docId w15:val="{CF3FED37-E7F0-4BC8-8A15-C459D2B5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7A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A6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447A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447A68"/>
    <w:rPr>
      <w:rFonts w:ascii="Arial" w:eastAsia="Times New Roman" w:hAnsi="Arial" w:cs="Times New Roman"/>
      <w:sz w:val="24"/>
      <w:szCs w:val="24"/>
      <w:lang w:val="sl-SI"/>
    </w:rPr>
  </w:style>
  <w:style w:type="paragraph" w:customStyle="1" w:styleId="Char3">
    <w:name w:val="Char3"/>
    <w:basedOn w:val="Normal"/>
    <w:rsid w:val="00447A6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277A"/>
    <w:pPr>
      <w:ind w:left="720"/>
      <w:contextualSpacing/>
    </w:pPr>
  </w:style>
  <w:style w:type="character" w:customStyle="1" w:styleId="CharChar">
    <w:name w:val="Char Char"/>
    <w:locked/>
    <w:rsid w:val="006F5CB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Char30">
    <w:name w:val="Char3"/>
    <w:basedOn w:val="Normal"/>
    <w:rsid w:val="0087770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2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0B167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0">
    <w:name w:val="Char"/>
    <w:basedOn w:val="Normal"/>
    <w:rsid w:val="00CA687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1">
    <w:name w:val="Char"/>
    <w:basedOn w:val="Normal"/>
    <w:rsid w:val="0038468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2">
    <w:name w:val="Char"/>
    <w:basedOn w:val="Normal"/>
    <w:rsid w:val="00DD152F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90DF-EB7F-45A9-969E-B68D3BCB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Colakovic</dc:creator>
  <cp:lastModifiedBy>Milena Djurovic</cp:lastModifiedBy>
  <cp:revision>5</cp:revision>
  <cp:lastPrinted>2026-03-09T08:22:00Z</cp:lastPrinted>
  <dcterms:created xsi:type="dcterms:W3CDTF">2026-06-15T09:59:00Z</dcterms:created>
  <dcterms:modified xsi:type="dcterms:W3CDTF">2026-06-16T08:30:00Z</dcterms:modified>
</cp:coreProperties>
</file>