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7E2" w:rsidRDefault="007307E2" w:rsidP="007307E2">
      <w:pPr>
        <w:jc w:val="both"/>
        <w:rPr>
          <w:rFonts w:ascii="Arial" w:hAnsi="Arial" w:cs="Arial"/>
          <w:sz w:val="22"/>
          <w:szCs w:val="22"/>
          <w:lang w:val="en-US"/>
        </w:rPr>
      </w:pPr>
      <w:r w:rsidRPr="007307E2">
        <w:rPr>
          <w:rFonts w:ascii="Arial" w:hAnsi="Arial" w:cs="Arial"/>
          <w:noProof/>
          <w:sz w:val="22"/>
          <w:szCs w:val="22"/>
          <w:lang w:val="sr-Latn-CS" w:eastAsia="sr-Latn-CS"/>
        </w:rPr>
        <w:drawing>
          <wp:anchor distT="0" distB="0" distL="114935" distR="114935" simplePos="0" relativeHeight="251659264" behindDoc="0" locked="0" layoutInCell="1" allowOverlap="1">
            <wp:simplePos x="0" y="0"/>
            <wp:positionH relativeFrom="column">
              <wp:posOffset>1790700</wp:posOffset>
            </wp:positionH>
            <wp:positionV relativeFrom="paragraph">
              <wp:posOffset>95250</wp:posOffset>
            </wp:positionV>
            <wp:extent cx="2028825" cy="124777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028190" cy="1247140"/>
                    </a:xfrm>
                    <a:prstGeom prst="rect">
                      <a:avLst/>
                    </a:prstGeom>
                    <a:solidFill>
                      <a:srgbClr val="FFFFFF"/>
                    </a:solidFill>
                    <a:ln w="9525">
                      <a:noFill/>
                      <a:miter lim="800000"/>
                      <a:headEnd/>
                      <a:tailEnd/>
                    </a:ln>
                  </pic:spPr>
                </pic:pic>
              </a:graphicData>
            </a:graphic>
          </wp:anchor>
        </w:drawing>
      </w:r>
    </w:p>
    <w:p w:rsidR="007307E2" w:rsidRPr="00843759" w:rsidRDefault="007307E2" w:rsidP="007307E2">
      <w:pPr>
        <w:jc w:val="both"/>
        <w:rPr>
          <w:rFonts w:ascii="Arial" w:hAnsi="Arial" w:cs="Arial"/>
          <w:sz w:val="22"/>
          <w:szCs w:val="22"/>
          <w:lang w:val="en-US"/>
        </w:rPr>
      </w:pPr>
      <w:r w:rsidRPr="00050B48">
        <w:rPr>
          <w:rFonts w:ascii="Arial" w:hAnsi="Arial" w:cs="Arial"/>
          <w:b/>
          <w:sz w:val="22"/>
          <w:szCs w:val="22"/>
          <w:lang w:val="en-US"/>
        </w:rPr>
        <w:t xml:space="preserve">No: </w:t>
      </w:r>
      <w:r w:rsidR="007010FE">
        <w:rPr>
          <w:rFonts w:ascii="Arial" w:hAnsi="Arial" w:cs="Arial"/>
          <w:sz w:val="22"/>
          <w:szCs w:val="22"/>
          <w:lang w:val="en-US"/>
        </w:rPr>
        <w:t xml:space="preserve"> 2421/3</w:t>
      </w:r>
    </w:p>
    <w:p w:rsidR="007307E2" w:rsidRPr="00050B48" w:rsidRDefault="007010FE" w:rsidP="007307E2">
      <w:pPr>
        <w:jc w:val="both"/>
        <w:rPr>
          <w:rFonts w:ascii="Arial" w:hAnsi="Arial" w:cs="Arial"/>
          <w:b/>
          <w:sz w:val="22"/>
          <w:szCs w:val="22"/>
          <w:lang w:val="en-US"/>
        </w:rPr>
      </w:pPr>
      <w:proofErr w:type="spellStart"/>
      <w:proofErr w:type="gramStart"/>
      <w:r>
        <w:rPr>
          <w:rFonts w:ascii="Arial" w:hAnsi="Arial" w:cs="Arial"/>
          <w:b/>
          <w:sz w:val="22"/>
          <w:szCs w:val="22"/>
          <w:lang w:val="en-US"/>
        </w:rPr>
        <w:t>Podgorica</w:t>
      </w:r>
      <w:proofErr w:type="spellEnd"/>
      <w:r>
        <w:rPr>
          <w:rFonts w:ascii="Arial" w:hAnsi="Arial" w:cs="Arial"/>
          <w:b/>
          <w:sz w:val="22"/>
          <w:szCs w:val="22"/>
          <w:lang w:val="en-US"/>
        </w:rPr>
        <w:t>, 0</w:t>
      </w:r>
      <w:r w:rsidR="00050B48">
        <w:rPr>
          <w:rFonts w:ascii="Arial" w:hAnsi="Arial" w:cs="Arial"/>
          <w:b/>
          <w:sz w:val="22"/>
          <w:szCs w:val="22"/>
          <w:lang w:val="en-US"/>
        </w:rPr>
        <w:t>1.</w:t>
      </w:r>
      <w:r w:rsidR="007307E2" w:rsidRPr="00050B48">
        <w:rPr>
          <w:rFonts w:ascii="Arial" w:hAnsi="Arial" w:cs="Arial"/>
          <w:b/>
          <w:sz w:val="22"/>
          <w:szCs w:val="22"/>
          <w:lang w:val="en-US"/>
        </w:rPr>
        <w:t>0</w:t>
      </w:r>
      <w:r>
        <w:rPr>
          <w:rFonts w:ascii="Arial" w:hAnsi="Arial" w:cs="Arial"/>
          <w:b/>
          <w:sz w:val="22"/>
          <w:szCs w:val="22"/>
          <w:lang w:val="en-US"/>
        </w:rPr>
        <w:t>4</w:t>
      </w:r>
      <w:r w:rsidR="00050B48">
        <w:rPr>
          <w:rFonts w:ascii="Arial" w:hAnsi="Arial" w:cs="Arial"/>
          <w:b/>
          <w:sz w:val="22"/>
          <w:szCs w:val="22"/>
          <w:lang w:val="en-US"/>
        </w:rPr>
        <w:t>.2021.</w:t>
      </w:r>
      <w:proofErr w:type="gramEnd"/>
    </w:p>
    <w:p w:rsidR="007307E2" w:rsidRDefault="007307E2" w:rsidP="007307E2">
      <w:pPr>
        <w:jc w:val="both"/>
        <w:rPr>
          <w:rFonts w:ascii="Arial" w:hAnsi="Arial" w:cs="Arial"/>
          <w:sz w:val="22"/>
          <w:szCs w:val="22"/>
          <w:lang w:val="en-US"/>
        </w:rPr>
      </w:pPr>
    </w:p>
    <w:p w:rsidR="007307E2" w:rsidRDefault="007307E2" w:rsidP="007307E2">
      <w:pPr>
        <w:jc w:val="both"/>
        <w:rPr>
          <w:rFonts w:ascii="Arial" w:hAnsi="Arial" w:cs="Arial"/>
          <w:sz w:val="22"/>
          <w:szCs w:val="22"/>
          <w:lang w:val="en-US"/>
        </w:rPr>
      </w:pPr>
    </w:p>
    <w:p w:rsidR="00050B48" w:rsidRPr="00050B48" w:rsidRDefault="007307E2" w:rsidP="00303E2E">
      <w:pPr>
        <w:jc w:val="center"/>
        <w:rPr>
          <w:rFonts w:ascii="Arial" w:hAnsi="Arial" w:cs="Arial"/>
          <w:b/>
          <w:sz w:val="22"/>
          <w:szCs w:val="22"/>
          <w:lang w:val="en-US"/>
        </w:rPr>
      </w:pPr>
      <w:r>
        <w:rPr>
          <w:rFonts w:ascii="Arial" w:hAnsi="Arial" w:cs="Arial"/>
          <w:b/>
          <w:sz w:val="22"/>
          <w:szCs w:val="22"/>
          <w:lang w:val="en-US"/>
        </w:rPr>
        <w:t>MODIFICATIONS</w:t>
      </w:r>
      <w:r w:rsidR="007010FE">
        <w:rPr>
          <w:rFonts w:ascii="Arial" w:hAnsi="Arial" w:cs="Arial"/>
          <w:b/>
          <w:sz w:val="22"/>
          <w:szCs w:val="22"/>
          <w:lang w:val="en-US"/>
        </w:rPr>
        <w:t xml:space="preserve"> </w:t>
      </w:r>
      <w:proofErr w:type="gramStart"/>
      <w:r w:rsidR="007010FE">
        <w:rPr>
          <w:rFonts w:ascii="Arial" w:hAnsi="Arial" w:cs="Arial"/>
          <w:b/>
          <w:sz w:val="22"/>
          <w:szCs w:val="22"/>
          <w:lang w:val="en-US"/>
        </w:rPr>
        <w:t>No.2</w:t>
      </w:r>
      <w:r>
        <w:rPr>
          <w:rFonts w:ascii="Arial" w:hAnsi="Arial" w:cs="Arial"/>
          <w:b/>
          <w:sz w:val="22"/>
          <w:szCs w:val="22"/>
          <w:lang w:val="en-US"/>
        </w:rPr>
        <w:t xml:space="preserve">  OF</w:t>
      </w:r>
      <w:proofErr w:type="gramEnd"/>
      <w:r>
        <w:rPr>
          <w:rFonts w:ascii="Arial" w:hAnsi="Arial" w:cs="Arial"/>
          <w:b/>
          <w:sz w:val="22"/>
          <w:szCs w:val="22"/>
          <w:lang w:val="en-US"/>
        </w:rPr>
        <w:t xml:space="preserve"> THE</w:t>
      </w:r>
    </w:p>
    <w:p w:rsidR="00050B48" w:rsidRDefault="007307E2" w:rsidP="007307E2">
      <w:pPr>
        <w:jc w:val="both"/>
        <w:rPr>
          <w:rFonts w:ascii="Arial" w:hAnsi="Arial" w:cs="Arial"/>
          <w:sz w:val="22"/>
          <w:szCs w:val="22"/>
          <w:lang w:val="en-US"/>
        </w:rPr>
      </w:pPr>
      <w:r w:rsidRPr="00050B48">
        <w:rPr>
          <w:rFonts w:ascii="Arial" w:hAnsi="Arial" w:cs="Arial"/>
          <w:sz w:val="22"/>
          <w:szCs w:val="22"/>
          <w:lang w:val="en-US"/>
        </w:rPr>
        <w:t xml:space="preserve">        </w:t>
      </w:r>
      <w:r w:rsidR="00050B48">
        <w:rPr>
          <w:rFonts w:ascii="Arial" w:hAnsi="Arial" w:cs="Arial"/>
          <w:sz w:val="22"/>
          <w:szCs w:val="22"/>
          <w:lang w:val="en-US"/>
        </w:rPr>
        <w:t xml:space="preserve">                      </w:t>
      </w:r>
    </w:p>
    <w:p w:rsidR="007307E2" w:rsidRDefault="00050B48" w:rsidP="007307E2">
      <w:pPr>
        <w:jc w:val="both"/>
        <w:rPr>
          <w:rFonts w:ascii="Arial" w:hAnsi="Arial" w:cs="Arial"/>
          <w:sz w:val="22"/>
          <w:szCs w:val="22"/>
          <w:lang w:val="en-US"/>
        </w:rPr>
      </w:pPr>
      <w:r>
        <w:rPr>
          <w:rFonts w:ascii="Arial" w:hAnsi="Arial" w:cs="Arial"/>
          <w:sz w:val="22"/>
          <w:szCs w:val="22"/>
          <w:lang w:val="en-US"/>
        </w:rPr>
        <w:t xml:space="preserve"> </w:t>
      </w:r>
      <w:r w:rsidR="00065CAD">
        <w:rPr>
          <w:rFonts w:ascii="Arial" w:hAnsi="Arial" w:cs="Arial"/>
          <w:sz w:val="22"/>
          <w:szCs w:val="22"/>
          <w:lang w:val="en-US"/>
        </w:rPr>
        <w:t xml:space="preserve">                              </w:t>
      </w:r>
      <w:r w:rsidR="007307E2" w:rsidRPr="00050B48">
        <w:rPr>
          <w:rFonts w:ascii="Arial" w:hAnsi="Arial" w:cs="Arial"/>
          <w:sz w:val="22"/>
          <w:szCs w:val="22"/>
          <w:lang w:val="en-US"/>
        </w:rPr>
        <w:t xml:space="preserve"> </w:t>
      </w:r>
      <w:r w:rsidRPr="00050B48">
        <w:rPr>
          <w:rFonts w:ascii="Arial" w:hAnsi="Arial" w:cs="Arial"/>
          <w:sz w:val="22"/>
          <w:szCs w:val="22"/>
          <w:lang w:val="en-US"/>
        </w:rPr>
        <w:t xml:space="preserve">Request for collecting the bids </w:t>
      </w:r>
      <w:r>
        <w:rPr>
          <w:rFonts w:ascii="Arial" w:hAnsi="Arial" w:cs="Arial"/>
          <w:sz w:val="22"/>
          <w:szCs w:val="22"/>
          <w:lang w:val="en-US"/>
        </w:rPr>
        <w:t xml:space="preserve">No: 2421/1 </w:t>
      </w:r>
      <w:r>
        <w:rPr>
          <w:rFonts w:ascii="Arial" w:hAnsi="Arial" w:cs="Arial"/>
          <w:b/>
          <w:sz w:val="22"/>
          <w:szCs w:val="22"/>
          <w:lang w:val="en-US"/>
        </w:rPr>
        <w:t xml:space="preserve">dated from </w:t>
      </w:r>
      <w:r w:rsidR="001B56F3">
        <w:rPr>
          <w:rFonts w:ascii="Arial" w:hAnsi="Arial" w:cs="Arial"/>
          <w:b/>
          <w:sz w:val="22"/>
          <w:szCs w:val="22"/>
          <w:lang w:val="en-US"/>
        </w:rPr>
        <w:t>26/03/2021</w:t>
      </w:r>
      <w:r w:rsidRPr="00050B48">
        <w:rPr>
          <w:rFonts w:ascii="Arial" w:hAnsi="Arial" w:cs="Arial"/>
          <w:sz w:val="22"/>
          <w:szCs w:val="22"/>
          <w:lang w:val="en-US"/>
        </w:rPr>
        <w:t xml:space="preserve">     </w:t>
      </w:r>
    </w:p>
    <w:p w:rsidR="00065CAD" w:rsidRDefault="00065CAD" w:rsidP="007307E2">
      <w:pPr>
        <w:jc w:val="both"/>
        <w:rPr>
          <w:rFonts w:ascii="Arial" w:hAnsi="Arial" w:cs="Arial"/>
          <w:b/>
          <w:sz w:val="22"/>
          <w:szCs w:val="22"/>
          <w:lang w:val="en-US"/>
        </w:rPr>
      </w:pPr>
      <w:r>
        <w:rPr>
          <w:rFonts w:ascii="Arial" w:hAnsi="Arial" w:cs="Arial"/>
          <w:sz w:val="22"/>
          <w:szCs w:val="22"/>
          <w:lang w:val="en-US"/>
        </w:rPr>
        <w:t xml:space="preserve">                                      </w:t>
      </w:r>
      <w:r w:rsidR="002D3A49">
        <w:rPr>
          <w:rFonts w:ascii="Arial" w:hAnsi="Arial" w:cs="Arial"/>
          <w:sz w:val="22"/>
          <w:szCs w:val="22"/>
          <w:lang w:val="en-US"/>
        </w:rPr>
        <w:t xml:space="preserve"> </w:t>
      </w:r>
      <w:r>
        <w:rPr>
          <w:rFonts w:ascii="Arial" w:hAnsi="Arial" w:cs="Arial"/>
          <w:sz w:val="22"/>
          <w:szCs w:val="22"/>
          <w:lang w:val="en-US"/>
        </w:rPr>
        <w:t xml:space="preserve"> </w:t>
      </w:r>
      <w:proofErr w:type="gramStart"/>
      <w:r>
        <w:rPr>
          <w:rFonts w:ascii="Arial" w:hAnsi="Arial" w:cs="Arial"/>
          <w:sz w:val="22"/>
          <w:szCs w:val="22"/>
          <w:lang w:val="en-US"/>
        </w:rPr>
        <w:t>for</w:t>
      </w:r>
      <w:proofErr w:type="gramEnd"/>
      <w:r>
        <w:rPr>
          <w:rFonts w:ascii="Arial" w:hAnsi="Arial" w:cs="Arial"/>
          <w:sz w:val="22"/>
          <w:szCs w:val="22"/>
          <w:lang w:val="en-US"/>
        </w:rPr>
        <w:t xml:space="preserve"> the procurement  of the </w:t>
      </w:r>
      <w:r>
        <w:rPr>
          <w:rFonts w:ascii="Arial" w:hAnsi="Arial" w:cs="Arial"/>
          <w:b/>
          <w:sz w:val="22"/>
          <w:szCs w:val="22"/>
          <w:lang w:val="en-US"/>
        </w:rPr>
        <w:t xml:space="preserve">drip irrigation system </w:t>
      </w:r>
    </w:p>
    <w:p w:rsidR="001D5C6B" w:rsidRDefault="001D5C6B" w:rsidP="007307E2">
      <w:pPr>
        <w:jc w:val="both"/>
        <w:rPr>
          <w:rFonts w:ascii="Arial" w:hAnsi="Arial" w:cs="Arial"/>
          <w:b/>
          <w:sz w:val="22"/>
          <w:szCs w:val="22"/>
          <w:lang w:val="en-US"/>
        </w:rPr>
      </w:pPr>
    </w:p>
    <w:p w:rsidR="001D5C6B" w:rsidRDefault="001D5C6B" w:rsidP="007307E2">
      <w:pPr>
        <w:jc w:val="both"/>
        <w:rPr>
          <w:rFonts w:ascii="Arial" w:hAnsi="Arial" w:cs="Arial"/>
          <w:sz w:val="22"/>
          <w:szCs w:val="22"/>
          <w:lang w:val="en-US"/>
        </w:rPr>
      </w:pPr>
      <w:r w:rsidRPr="001D5C6B">
        <w:rPr>
          <w:rFonts w:ascii="Arial" w:hAnsi="Arial" w:cs="Arial"/>
          <w:sz w:val="22"/>
          <w:szCs w:val="22"/>
          <w:lang w:val="en-US"/>
        </w:rPr>
        <w:t xml:space="preserve">The text of the Request </w:t>
      </w:r>
      <w:r>
        <w:rPr>
          <w:rFonts w:ascii="Arial" w:hAnsi="Arial" w:cs="Arial"/>
          <w:sz w:val="22"/>
          <w:szCs w:val="22"/>
          <w:lang w:val="en-US"/>
        </w:rPr>
        <w:t>has been modified in the following manner:</w:t>
      </w:r>
    </w:p>
    <w:p w:rsidR="007010FE" w:rsidRPr="00806C1D" w:rsidRDefault="007010FE" w:rsidP="007010FE">
      <w:pPr>
        <w:jc w:val="both"/>
        <w:rPr>
          <w:rFonts w:eastAsia="Times New Roman" w:cs="Times New Roman"/>
          <w:sz w:val="24"/>
          <w:szCs w:val="24"/>
        </w:rPr>
      </w:pPr>
    </w:p>
    <w:tbl>
      <w:tblPr>
        <w:tblStyle w:val="TableGrid"/>
        <w:tblW w:w="0" w:type="auto"/>
        <w:tblLook w:val="04A0"/>
      </w:tblPr>
      <w:tblGrid>
        <w:gridCol w:w="9576"/>
      </w:tblGrid>
      <w:tr w:rsidR="007010FE" w:rsidRPr="00806C1D" w:rsidTr="00707C48">
        <w:tc>
          <w:tcPr>
            <w:tcW w:w="9576" w:type="dxa"/>
          </w:tcPr>
          <w:p w:rsidR="007010FE" w:rsidRPr="00806C1D" w:rsidRDefault="007010FE" w:rsidP="00707C48">
            <w:pPr>
              <w:jc w:val="both"/>
              <w:rPr>
                <w:rFonts w:eastAsia="Times New Roman" w:cs="Times New Roman"/>
                <w:b/>
                <w:sz w:val="24"/>
                <w:szCs w:val="24"/>
              </w:rPr>
            </w:pPr>
            <w:r w:rsidRPr="00806C1D">
              <w:rPr>
                <w:rFonts w:eastAsia="Times New Roman" w:cs="Times New Roman"/>
                <w:b/>
                <w:sz w:val="24"/>
                <w:szCs w:val="24"/>
              </w:rPr>
              <w:t xml:space="preserve">IX Time limit and place of submitting the bids and  opening of the bids </w:t>
            </w:r>
          </w:p>
        </w:tc>
      </w:tr>
    </w:tbl>
    <w:p w:rsidR="007010FE" w:rsidRPr="00806C1D" w:rsidRDefault="007010FE" w:rsidP="007010FE">
      <w:pPr>
        <w:jc w:val="both"/>
        <w:rPr>
          <w:rFonts w:eastAsia="Times New Roman" w:cs="Times New Roman"/>
          <w:b/>
          <w:sz w:val="24"/>
          <w:szCs w:val="24"/>
        </w:rPr>
      </w:pPr>
    </w:p>
    <w:p w:rsidR="007010FE" w:rsidRDefault="007010FE" w:rsidP="007010FE">
      <w:pPr>
        <w:jc w:val="both"/>
        <w:rPr>
          <w:rFonts w:eastAsia="Times New Roman" w:cs="Times New Roman"/>
          <w:sz w:val="24"/>
          <w:szCs w:val="24"/>
        </w:rPr>
      </w:pPr>
      <w:r w:rsidRPr="00806C1D">
        <w:rPr>
          <w:rFonts w:eastAsia="Times New Roman" w:cs="Times New Roman"/>
          <w:sz w:val="24"/>
          <w:szCs w:val="24"/>
        </w:rPr>
        <w:t>The bids shall be submitted on working days from 7  to  14 hrs, closing on the day of th</w:t>
      </w:r>
      <w:r>
        <w:rPr>
          <w:rFonts w:eastAsia="Times New Roman" w:cs="Times New Roman"/>
          <w:sz w:val="24"/>
          <w:szCs w:val="24"/>
        </w:rPr>
        <w:t>e year by the 2</w:t>
      </w:r>
      <w:r w:rsidRPr="00A22BB9">
        <w:rPr>
          <w:rFonts w:eastAsia="Times New Roman" w:cs="Times New Roman"/>
          <w:sz w:val="24"/>
          <w:szCs w:val="24"/>
          <w:vertAlign w:val="superscript"/>
        </w:rPr>
        <w:t>nd</w:t>
      </w:r>
      <w:r>
        <w:rPr>
          <w:rFonts w:eastAsia="Times New Roman" w:cs="Times New Roman"/>
          <w:sz w:val="24"/>
          <w:szCs w:val="24"/>
        </w:rPr>
        <w:t xml:space="preserve">  of  April 2021</w:t>
      </w:r>
      <w:r w:rsidRPr="00806C1D">
        <w:rPr>
          <w:rFonts w:eastAsia="Times New Roman" w:cs="Times New Roman"/>
          <w:sz w:val="24"/>
          <w:szCs w:val="24"/>
        </w:rPr>
        <w:t xml:space="preserve"> at 12:30 hrs. </w:t>
      </w:r>
    </w:p>
    <w:p w:rsidR="007010FE" w:rsidRPr="00806C1D" w:rsidRDefault="007010FE" w:rsidP="007010FE">
      <w:pPr>
        <w:jc w:val="both"/>
        <w:rPr>
          <w:rFonts w:eastAsia="Times New Roman" w:cs="Times New Roman"/>
          <w:sz w:val="24"/>
          <w:szCs w:val="24"/>
        </w:rPr>
      </w:pPr>
    </w:p>
    <w:p w:rsidR="007010FE" w:rsidRDefault="007010FE" w:rsidP="007010FE">
      <w:pPr>
        <w:jc w:val="both"/>
        <w:rPr>
          <w:rFonts w:eastAsia="Times New Roman" w:cs="Times New Roman"/>
          <w:sz w:val="24"/>
          <w:szCs w:val="24"/>
        </w:rPr>
      </w:pPr>
      <w:r w:rsidRPr="00806C1D">
        <w:rPr>
          <w:rFonts w:eastAsia="Times New Roman" w:cs="Times New Roman"/>
          <w:sz w:val="24"/>
          <w:szCs w:val="24"/>
        </w:rPr>
        <w:t>The bids may be submitted:</w:t>
      </w:r>
    </w:p>
    <w:p w:rsidR="007010FE" w:rsidRPr="00806C1D" w:rsidRDefault="007010FE" w:rsidP="007010FE">
      <w:pPr>
        <w:jc w:val="both"/>
        <w:rPr>
          <w:rFonts w:eastAsia="Times New Roman" w:cs="Times New Roman"/>
          <w:sz w:val="24"/>
          <w:szCs w:val="24"/>
        </w:rPr>
      </w:pPr>
    </w:p>
    <w:p w:rsidR="007010FE" w:rsidRPr="00806C1D" w:rsidRDefault="007010FE" w:rsidP="007010FE">
      <w:pPr>
        <w:jc w:val="both"/>
        <w:rPr>
          <w:rFonts w:eastAsia="Times New Roman" w:cs="Times New Roman"/>
          <w:sz w:val="24"/>
          <w:szCs w:val="24"/>
        </w:rPr>
      </w:pPr>
      <w:r w:rsidRPr="00806C1D">
        <w:rPr>
          <w:rFonts w:eastAsia="Times New Roman" w:cs="Times New Roman"/>
          <w:sz w:val="24"/>
          <w:szCs w:val="24"/>
        </w:rPr>
        <w:t>□ x directly, in person at the Procurer’s archive  to the following address: Put Radomira Ivanovića No.2, 81 000 Podgorica, Montenegro.</w:t>
      </w:r>
    </w:p>
    <w:p w:rsidR="007010FE" w:rsidRDefault="007010FE" w:rsidP="007010FE">
      <w:pPr>
        <w:jc w:val="both"/>
        <w:rPr>
          <w:rFonts w:eastAsia="Times New Roman" w:cs="Times New Roman"/>
          <w:sz w:val="24"/>
          <w:szCs w:val="24"/>
        </w:rPr>
      </w:pPr>
      <w:r w:rsidRPr="00806C1D">
        <w:rPr>
          <w:rFonts w:eastAsia="Times New Roman" w:cs="Times New Roman"/>
          <w:sz w:val="24"/>
          <w:szCs w:val="24"/>
        </w:rPr>
        <w:t>□x  by registered mail with the advice of receipt to the following address: Put Radomira Ivanovića No.2, 81 000 Podgorica, Montenegro.</w:t>
      </w:r>
    </w:p>
    <w:p w:rsidR="007010FE" w:rsidRPr="00806C1D" w:rsidRDefault="007010FE" w:rsidP="007010FE">
      <w:pPr>
        <w:jc w:val="both"/>
        <w:rPr>
          <w:rFonts w:eastAsia="Times New Roman" w:cs="Times New Roman"/>
          <w:sz w:val="24"/>
          <w:szCs w:val="24"/>
        </w:rPr>
      </w:pPr>
      <w:r w:rsidRPr="00806C1D">
        <w:rPr>
          <w:rFonts w:eastAsia="Times New Roman" w:cs="Times New Roman"/>
          <w:sz w:val="24"/>
          <w:szCs w:val="24"/>
        </w:rPr>
        <w:t xml:space="preserve">Public opening of the bid, which may be attended by the authorized representatives of the bidders with enclosed power of attorney, signed by the authorized person, will be held on the  </w:t>
      </w:r>
    </w:p>
    <w:p w:rsidR="007010FE" w:rsidRPr="00806C1D" w:rsidRDefault="007010FE" w:rsidP="007010FE">
      <w:pPr>
        <w:jc w:val="both"/>
        <w:rPr>
          <w:rFonts w:eastAsia="Times New Roman" w:cs="Times New Roman"/>
          <w:sz w:val="24"/>
          <w:szCs w:val="24"/>
        </w:rPr>
      </w:pPr>
      <w:r>
        <w:rPr>
          <w:rFonts w:eastAsia="Times New Roman" w:cs="Times New Roman"/>
          <w:sz w:val="24"/>
          <w:szCs w:val="24"/>
        </w:rPr>
        <w:t>2</w:t>
      </w:r>
      <w:r w:rsidRPr="00A22BB9">
        <w:rPr>
          <w:rFonts w:eastAsia="Times New Roman" w:cs="Times New Roman"/>
          <w:sz w:val="24"/>
          <w:szCs w:val="24"/>
          <w:vertAlign w:val="superscript"/>
        </w:rPr>
        <w:t>nd</w:t>
      </w:r>
      <w:r>
        <w:rPr>
          <w:rFonts w:eastAsia="Times New Roman" w:cs="Times New Roman"/>
          <w:sz w:val="24"/>
          <w:szCs w:val="24"/>
        </w:rPr>
        <w:t xml:space="preserve">  of April 2021</w:t>
      </w:r>
      <w:r w:rsidRPr="00806C1D">
        <w:rPr>
          <w:rFonts w:eastAsia="Times New Roman" w:cs="Times New Roman"/>
          <w:sz w:val="24"/>
          <w:szCs w:val="24"/>
        </w:rPr>
        <w:t xml:space="preserve"> at 13:00 hrs  in the premises of 13 jul-Plantaže a.d., located in Put Radomira Ivanovića  Str, No.2, 81 000 Podgorica, Montenegro. </w:t>
      </w:r>
    </w:p>
    <w:p w:rsidR="00303E2E" w:rsidRPr="0074478B" w:rsidRDefault="00303E2E" w:rsidP="007307E2">
      <w:pPr>
        <w:jc w:val="both"/>
        <w:rPr>
          <w:rFonts w:ascii="Arial" w:hAnsi="Arial" w:cs="Arial"/>
          <w:b/>
          <w:sz w:val="22"/>
          <w:szCs w:val="22"/>
          <w:lang w:val="en-US"/>
        </w:rPr>
      </w:pPr>
    </w:p>
    <w:p w:rsidR="00303E2E" w:rsidRPr="0074478B" w:rsidRDefault="00303E2E" w:rsidP="007307E2">
      <w:pPr>
        <w:jc w:val="both"/>
        <w:rPr>
          <w:rFonts w:ascii="Arial" w:hAnsi="Arial" w:cs="Arial"/>
          <w:b/>
          <w:sz w:val="22"/>
          <w:szCs w:val="22"/>
          <w:lang w:val="en-US"/>
        </w:rPr>
      </w:pPr>
    </w:p>
    <w:p w:rsidR="00303E2E" w:rsidRDefault="00246D52" w:rsidP="007307E2">
      <w:pPr>
        <w:jc w:val="both"/>
        <w:rPr>
          <w:rFonts w:ascii="Arial" w:hAnsi="Arial" w:cs="Arial"/>
          <w:b/>
          <w:sz w:val="22"/>
          <w:szCs w:val="22"/>
          <w:lang w:val="en-US"/>
        </w:rPr>
      </w:pPr>
      <w:r>
        <w:rPr>
          <w:rFonts w:ascii="Arial" w:hAnsi="Arial" w:cs="Arial"/>
          <w:b/>
          <w:sz w:val="22"/>
          <w:szCs w:val="22"/>
          <w:lang w:val="en-US"/>
        </w:rPr>
        <w:t>It should be replaced with the following text:</w:t>
      </w:r>
    </w:p>
    <w:p w:rsidR="00246D52" w:rsidRPr="0074478B" w:rsidRDefault="00246D52" w:rsidP="007307E2">
      <w:pPr>
        <w:jc w:val="both"/>
        <w:rPr>
          <w:rFonts w:ascii="Arial" w:hAnsi="Arial" w:cs="Arial"/>
          <w:b/>
          <w:sz w:val="22"/>
          <w:szCs w:val="22"/>
          <w:lang w:val="en-US"/>
        </w:rPr>
      </w:pPr>
    </w:p>
    <w:p w:rsidR="001A4307" w:rsidRPr="001A4307" w:rsidRDefault="001A4307" w:rsidP="007010FE">
      <w:pPr>
        <w:jc w:val="both"/>
        <w:rPr>
          <w:rFonts w:eastAsia="Times New Roman" w:cs="Times New Roman"/>
          <w:sz w:val="24"/>
          <w:szCs w:val="24"/>
          <w:lang w:val="sr-Latn-CS"/>
        </w:rPr>
      </w:pPr>
    </w:p>
    <w:tbl>
      <w:tblPr>
        <w:tblStyle w:val="TableGrid"/>
        <w:tblW w:w="0" w:type="auto"/>
        <w:tblLook w:val="04A0"/>
      </w:tblPr>
      <w:tblGrid>
        <w:gridCol w:w="9576"/>
      </w:tblGrid>
      <w:tr w:rsidR="007010FE" w:rsidRPr="00806C1D" w:rsidTr="00707C48">
        <w:tc>
          <w:tcPr>
            <w:tcW w:w="9576" w:type="dxa"/>
          </w:tcPr>
          <w:p w:rsidR="007010FE" w:rsidRPr="00806C1D" w:rsidRDefault="007010FE" w:rsidP="00707C48">
            <w:pPr>
              <w:jc w:val="both"/>
              <w:rPr>
                <w:rFonts w:eastAsia="Times New Roman" w:cs="Times New Roman"/>
                <w:b/>
                <w:sz w:val="24"/>
                <w:szCs w:val="24"/>
              </w:rPr>
            </w:pPr>
            <w:r w:rsidRPr="00806C1D">
              <w:rPr>
                <w:rFonts w:eastAsia="Times New Roman" w:cs="Times New Roman"/>
                <w:b/>
                <w:sz w:val="24"/>
                <w:szCs w:val="24"/>
              </w:rPr>
              <w:t xml:space="preserve">IX Time limit and place of submitting the bids and  opening of the bids </w:t>
            </w:r>
          </w:p>
        </w:tc>
      </w:tr>
    </w:tbl>
    <w:p w:rsidR="007010FE" w:rsidRPr="00806C1D" w:rsidRDefault="007010FE" w:rsidP="007010FE">
      <w:pPr>
        <w:jc w:val="both"/>
        <w:rPr>
          <w:rFonts w:eastAsia="Times New Roman" w:cs="Times New Roman"/>
          <w:b/>
          <w:sz w:val="24"/>
          <w:szCs w:val="24"/>
        </w:rPr>
      </w:pPr>
    </w:p>
    <w:p w:rsidR="007010FE" w:rsidRPr="007010FE" w:rsidRDefault="007010FE" w:rsidP="007010FE">
      <w:pPr>
        <w:jc w:val="both"/>
        <w:rPr>
          <w:rFonts w:eastAsia="Times New Roman" w:cs="Times New Roman"/>
          <w:b/>
          <w:color w:val="FF0000"/>
          <w:sz w:val="24"/>
          <w:szCs w:val="24"/>
        </w:rPr>
      </w:pPr>
      <w:r w:rsidRPr="00806C1D">
        <w:rPr>
          <w:rFonts w:eastAsia="Times New Roman" w:cs="Times New Roman"/>
          <w:sz w:val="24"/>
          <w:szCs w:val="24"/>
        </w:rPr>
        <w:t>The bids shall be submitted on working days from 7  to  14 hrs, closing on the day of th</w:t>
      </w:r>
      <w:r>
        <w:rPr>
          <w:rFonts w:eastAsia="Times New Roman" w:cs="Times New Roman"/>
          <w:sz w:val="24"/>
          <w:szCs w:val="24"/>
        </w:rPr>
        <w:t xml:space="preserve">e year by the </w:t>
      </w:r>
      <w:r w:rsidRPr="007010FE">
        <w:rPr>
          <w:rFonts w:eastAsia="Times New Roman" w:cs="Times New Roman"/>
          <w:b/>
          <w:color w:val="FF0000"/>
          <w:sz w:val="24"/>
          <w:szCs w:val="24"/>
          <w:lang w:val="sr-Latn-CS"/>
        </w:rPr>
        <w:t>6</w:t>
      </w:r>
      <w:r w:rsidRPr="007010FE">
        <w:rPr>
          <w:rFonts w:eastAsia="Times New Roman" w:cs="Times New Roman"/>
          <w:b/>
          <w:color w:val="FF0000"/>
          <w:sz w:val="24"/>
          <w:szCs w:val="24"/>
          <w:vertAlign w:val="superscript"/>
          <w:lang w:val="sr-Latn-CS"/>
        </w:rPr>
        <w:t>th</w:t>
      </w:r>
      <w:r w:rsidRPr="007010FE">
        <w:rPr>
          <w:rFonts w:eastAsia="Times New Roman" w:cs="Times New Roman"/>
          <w:b/>
          <w:color w:val="FF0000"/>
          <w:sz w:val="24"/>
          <w:szCs w:val="24"/>
        </w:rPr>
        <w:t xml:space="preserve">  of  April 2021 at 12:30 hrs. </w:t>
      </w:r>
    </w:p>
    <w:p w:rsidR="007010FE" w:rsidRPr="007010FE" w:rsidRDefault="007010FE" w:rsidP="007010FE">
      <w:pPr>
        <w:jc w:val="both"/>
        <w:rPr>
          <w:rFonts w:eastAsia="Times New Roman" w:cs="Times New Roman"/>
          <w:b/>
          <w:color w:val="FF0000"/>
          <w:sz w:val="24"/>
          <w:szCs w:val="24"/>
        </w:rPr>
      </w:pPr>
    </w:p>
    <w:p w:rsidR="007010FE" w:rsidRDefault="007010FE" w:rsidP="007010FE">
      <w:pPr>
        <w:jc w:val="both"/>
        <w:rPr>
          <w:rFonts w:eastAsia="Times New Roman" w:cs="Times New Roman"/>
          <w:sz w:val="24"/>
          <w:szCs w:val="24"/>
        </w:rPr>
      </w:pPr>
      <w:r w:rsidRPr="00806C1D">
        <w:rPr>
          <w:rFonts w:eastAsia="Times New Roman" w:cs="Times New Roman"/>
          <w:sz w:val="24"/>
          <w:szCs w:val="24"/>
        </w:rPr>
        <w:t>The bids may be submitted:</w:t>
      </w:r>
    </w:p>
    <w:p w:rsidR="007010FE" w:rsidRPr="00806C1D" w:rsidRDefault="007010FE" w:rsidP="007010FE">
      <w:pPr>
        <w:jc w:val="both"/>
        <w:rPr>
          <w:rFonts w:eastAsia="Times New Roman" w:cs="Times New Roman"/>
          <w:sz w:val="24"/>
          <w:szCs w:val="24"/>
        </w:rPr>
      </w:pPr>
    </w:p>
    <w:p w:rsidR="007010FE" w:rsidRPr="00806C1D" w:rsidRDefault="007010FE" w:rsidP="007010FE">
      <w:pPr>
        <w:jc w:val="both"/>
        <w:rPr>
          <w:rFonts w:eastAsia="Times New Roman" w:cs="Times New Roman"/>
          <w:sz w:val="24"/>
          <w:szCs w:val="24"/>
        </w:rPr>
      </w:pPr>
      <w:r w:rsidRPr="00806C1D">
        <w:rPr>
          <w:rFonts w:eastAsia="Times New Roman" w:cs="Times New Roman"/>
          <w:sz w:val="24"/>
          <w:szCs w:val="24"/>
        </w:rPr>
        <w:lastRenderedPageBreak/>
        <w:t>□ x directly, in person at the Procurer’s archive  to the following address: Put Radomira Ivanovića No.2, 81 000 Podgorica, Montenegro.</w:t>
      </w:r>
    </w:p>
    <w:p w:rsidR="007010FE" w:rsidRDefault="007010FE" w:rsidP="007010FE">
      <w:pPr>
        <w:jc w:val="both"/>
        <w:rPr>
          <w:rFonts w:eastAsia="Times New Roman" w:cs="Times New Roman"/>
          <w:sz w:val="24"/>
          <w:szCs w:val="24"/>
        </w:rPr>
      </w:pPr>
      <w:r w:rsidRPr="00806C1D">
        <w:rPr>
          <w:rFonts w:eastAsia="Times New Roman" w:cs="Times New Roman"/>
          <w:sz w:val="24"/>
          <w:szCs w:val="24"/>
        </w:rPr>
        <w:t>□x  by registered mail with the advice of receipt to the following address: Put Radomira Ivanovića No.2, 81 000 Podgorica, Montenegro.</w:t>
      </w:r>
    </w:p>
    <w:p w:rsidR="007010FE" w:rsidRPr="00806C1D" w:rsidRDefault="007010FE" w:rsidP="007010FE">
      <w:pPr>
        <w:jc w:val="both"/>
        <w:rPr>
          <w:rFonts w:eastAsia="Times New Roman" w:cs="Times New Roman"/>
          <w:sz w:val="24"/>
          <w:szCs w:val="24"/>
        </w:rPr>
      </w:pPr>
      <w:r w:rsidRPr="00806C1D">
        <w:rPr>
          <w:rFonts w:eastAsia="Times New Roman" w:cs="Times New Roman"/>
          <w:sz w:val="24"/>
          <w:szCs w:val="24"/>
        </w:rPr>
        <w:t xml:space="preserve">Public opening of the bid, which may be attended by the authorized representatives of the bidders with enclosed power of attorney, signed by the authorized person, will be held on the  </w:t>
      </w:r>
    </w:p>
    <w:p w:rsidR="007010FE" w:rsidRPr="00806C1D" w:rsidRDefault="007010FE" w:rsidP="007010FE">
      <w:pPr>
        <w:jc w:val="both"/>
        <w:rPr>
          <w:rFonts w:eastAsia="Times New Roman" w:cs="Times New Roman"/>
          <w:sz w:val="24"/>
          <w:szCs w:val="24"/>
        </w:rPr>
      </w:pPr>
      <w:r w:rsidRPr="007010FE">
        <w:rPr>
          <w:rFonts w:eastAsia="Times New Roman" w:cs="Times New Roman"/>
          <w:b/>
          <w:color w:val="FF0000"/>
          <w:sz w:val="24"/>
          <w:szCs w:val="24"/>
          <w:lang w:val="sr-Latn-CS"/>
        </w:rPr>
        <w:t>6</w:t>
      </w:r>
      <w:r w:rsidRPr="007010FE">
        <w:rPr>
          <w:rFonts w:eastAsia="Times New Roman" w:cs="Times New Roman"/>
          <w:b/>
          <w:color w:val="FF0000"/>
          <w:sz w:val="24"/>
          <w:szCs w:val="24"/>
          <w:vertAlign w:val="superscript"/>
          <w:lang w:val="sr-Latn-CS"/>
        </w:rPr>
        <w:t>th</w:t>
      </w:r>
      <w:r w:rsidRPr="007010FE">
        <w:rPr>
          <w:rFonts w:eastAsia="Times New Roman" w:cs="Times New Roman"/>
          <w:b/>
          <w:color w:val="FF0000"/>
          <w:sz w:val="24"/>
          <w:szCs w:val="24"/>
        </w:rPr>
        <w:t xml:space="preserve">  of April 2021 at 13:00 hrs</w:t>
      </w:r>
      <w:r w:rsidRPr="00806C1D">
        <w:rPr>
          <w:rFonts w:eastAsia="Times New Roman" w:cs="Times New Roman"/>
          <w:sz w:val="24"/>
          <w:szCs w:val="24"/>
        </w:rPr>
        <w:t xml:space="preserve">  in the premises of 13 jul-Plantaže a.d., located in Put Radomira Ivanovića  Str, No.2, 81 000 Podgorica, Montenegro. </w:t>
      </w:r>
    </w:p>
    <w:p w:rsidR="007010FE" w:rsidRPr="00806C1D" w:rsidRDefault="007010FE" w:rsidP="007010FE">
      <w:pPr>
        <w:jc w:val="both"/>
        <w:rPr>
          <w:rFonts w:eastAsia="Times New Roman" w:cs="Times New Roman"/>
          <w:sz w:val="24"/>
          <w:szCs w:val="24"/>
        </w:rPr>
      </w:pPr>
    </w:p>
    <w:p w:rsidR="007010FE" w:rsidRDefault="00677D48" w:rsidP="007307E2">
      <w:pPr>
        <w:jc w:val="both"/>
        <w:rPr>
          <w:rFonts w:ascii="Arial" w:hAnsi="Arial" w:cs="Arial"/>
          <w:sz w:val="22"/>
          <w:szCs w:val="22"/>
          <w:lang w:val="en-US"/>
        </w:rPr>
      </w:pPr>
      <w:r>
        <w:rPr>
          <w:rFonts w:ascii="Arial" w:hAnsi="Arial" w:cs="Arial"/>
          <w:color w:val="000000"/>
          <w:sz w:val="22"/>
          <w:szCs w:val="22"/>
          <w:lang w:val="sr-Latn-CS"/>
        </w:rPr>
        <w:t xml:space="preserve">                                                                                           </w:t>
      </w:r>
      <w:r>
        <w:rPr>
          <w:rFonts w:ascii="Arial" w:hAnsi="Arial" w:cs="Arial"/>
          <w:sz w:val="22"/>
          <w:szCs w:val="22"/>
          <w:lang w:val="en-US"/>
        </w:rPr>
        <w:t xml:space="preserve"> </w:t>
      </w:r>
    </w:p>
    <w:p w:rsidR="007307E2" w:rsidRPr="007010FE" w:rsidRDefault="007010FE" w:rsidP="007307E2">
      <w:pPr>
        <w:jc w:val="both"/>
        <w:rPr>
          <w:rFonts w:ascii="Arial" w:hAnsi="Arial" w:cs="Arial"/>
          <w:b/>
          <w:sz w:val="22"/>
          <w:szCs w:val="22"/>
          <w:lang w:val="en-US"/>
        </w:rPr>
      </w:pPr>
      <w:r>
        <w:rPr>
          <w:rFonts w:ascii="Arial" w:hAnsi="Arial" w:cs="Arial"/>
          <w:sz w:val="22"/>
          <w:szCs w:val="22"/>
          <w:lang w:val="en-US"/>
        </w:rPr>
        <w:t xml:space="preserve">                                                                                       </w:t>
      </w:r>
      <w:r w:rsidR="00677D48" w:rsidRPr="007010FE">
        <w:rPr>
          <w:rFonts w:ascii="Arial" w:hAnsi="Arial" w:cs="Arial"/>
          <w:b/>
          <w:sz w:val="22"/>
          <w:szCs w:val="22"/>
          <w:lang w:val="en-US"/>
        </w:rPr>
        <w:t>Head</w:t>
      </w:r>
      <w:r w:rsidR="007307E2" w:rsidRPr="007010FE">
        <w:rPr>
          <w:rFonts w:ascii="Arial" w:hAnsi="Arial" w:cs="Arial"/>
          <w:b/>
          <w:sz w:val="22"/>
          <w:szCs w:val="22"/>
          <w:lang w:val="en-US"/>
        </w:rPr>
        <w:t xml:space="preserve"> of the Procurement Commission</w:t>
      </w:r>
    </w:p>
    <w:p w:rsidR="007307E2" w:rsidRPr="007010FE" w:rsidRDefault="007307E2" w:rsidP="007307E2">
      <w:pPr>
        <w:jc w:val="both"/>
        <w:rPr>
          <w:rFonts w:ascii="Arial" w:hAnsi="Arial" w:cs="Arial"/>
          <w:b/>
          <w:sz w:val="22"/>
          <w:szCs w:val="22"/>
          <w:lang w:val="en-US"/>
        </w:rPr>
      </w:pPr>
      <w:r w:rsidRPr="007010FE">
        <w:rPr>
          <w:rFonts w:ascii="Arial" w:hAnsi="Arial" w:cs="Arial"/>
          <w:b/>
          <w:sz w:val="22"/>
          <w:szCs w:val="22"/>
          <w:lang w:val="en-US"/>
        </w:rPr>
        <w:t xml:space="preserve">                                                                                                   </w:t>
      </w:r>
      <w:r w:rsidR="007010FE">
        <w:rPr>
          <w:rFonts w:ascii="Arial" w:hAnsi="Arial" w:cs="Arial"/>
          <w:b/>
          <w:sz w:val="22"/>
          <w:szCs w:val="22"/>
          <w:lang w:val="en-US"/>
        </w:rPr>
        <w:t xml:space="preserve">  </w:t>
      </w:r>
      <w:proofErr w:type="spellStart"/>
      <w:r w:rsidR="00677D48" w:rsidRPr="007010FE">
        <w:rPr>
          <w:rFonts w:ascii="Arial" w:hAnsi="Arial" w:cs="Arial"/>
          <w:b/>
          <w:sz w:val="22"/>
          <w:szCs w:val="22"/>
          <w:lang w:val="en-US"/>
        </w:rPr>
        <w:t>MSc</w:t>
      </w:r>
      <w:proofErr w:type="spellEnd"/>
      <w:r w:rsidR="00677D48" w:rsidRPr="007010FE">
        <w:rPr>
          <w:rFonts w:ascii="Arial" w:hAnsi="Arial" w:cs="Arial"/>
          <w:b/>
          <w:sz w:val="22"/>
          <w:szCs w:val="22"/>
          <w:lang w:val="en-US"/>
        </w:rPr>
        <w:t xml:space="preserve"> </w:t>
      </w:r>
      <w:proofErr w:type="spellStart"/>
      <w:r w:rsidR="00677D48" w:rsidRPr="007010FE">
        <w:rPr>
          <w:rFonts w:ascii="Arial" w:hAnsi="Arial" w:cs="Arial"/>
          <w:b/>
          <w:sz w:val="22"/>
          <w:szCs w:val="22"/>
          <w:lang w:val="en-US"/>
        </w:rPr>
        <w:t>Milena</w:t>
      </w:r>
      <w:proofErr w:type="spellEnd"/>
      <w:r w:rsidR="00677D48" w:rsidRPr="007010FE">
        <w:rPr>
          <w:rFonts w:ascii="Arial" w:hAnsi="Arial" w:cs="Arial"/>
          <w:b/>
          <w:sz w:val="22"/>
          <w:szCs w:val="22"/>
          <w:lang w:val="en-US"/>
        </w:rPr>
        <w:t xml:space="preserve"> </w:t>
      </w:r>
      <w:proofErr w:type="spellStart"/>
      <w:r w:rsidR="00677D48" w:rsidRPr="007010FE">
        <w:rPr>
          <w:rFonts w:ascii="Arial" w:hAnsi="Arial" w:cs="Arial"/>
          <w:b/>
          <w:sz w:val="22"/>
          <w:szCs w:val="22"/>
          <w:lang w:val="en-US"/>
        </w:rPr>
        <w:t>Đurović</w:t>
      </w:r>
      <w:proofErr w:type="spellEnd"/>
    </w:p>
    <w:p w:rsidR="00534B43" w:rsidRPr="007010FE" w:rsidRDefault="00534B43">
      <w:pPr>
        <w:rPr>
          <w:b/>
          <w:lang w:val="sr-Latn-CS"/>
        </w:rPr>
      </w:pPr>
    </w:p>
    <w:p w:rsidR="00A76952" w:rsidRPr="007010FE" w:rsidRDefault="00A76952">
      <w:pPr>
        <w:rPr>
          <w:b/>
          <w:lang w:val="sr-Latn-CS"/>
        </w:rPr>
      </w:pPr>
    </w:p>
    <w:p w:rsidR="00A76952" w:rsidRPr="007010FE" w:rsidRDefault="00A76952">
      <w:pPr>
        <w:rPr>
          <w:b/>
          <w:lang w:val="sr-Latn-CS"/>
        </w:rPr>
      </w:pPr>
    </w:p>
    <w:p w:rsidR="00A76952" w:rsidRPr="007010FE" w:rsidRDefault="00A76952">
      <w:pPr>
        <w:rPr>
          <w:b/>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Default="00A76952">
      <w:pPr>
        <w:rPr>
          <w:lang w:val="sr-Latn-CS"/>
        </w:rPr>
      </w:pPr>
    </w:p>
    <w:p w:rsidR="00A76952" w:rsidRPr="00A76952" w:rsidRDefault="00A76952">
      <w:pPr>
        <w:rPr>
          <w:lang w:val="sr-Latn-CS"/>
        </w:rPr>
      </w:pPr>
    </w:p>
    <w:sectPr w:rsidR="00A76952" w:rsidRPr="00A76952"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0">
    <w:altName w:val="Calibri"/>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ADE"/>
    <w:multiLevelType w:val="hybridMultilevel"/>
    <w:tmpl w:val="B8508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characterSpacingControl w:val="doNotCompress"/>
  <w:compat/>
  <w:rsids>
    <w:rsidRoot w:val="007307E2"/>
    <w:rsid w:val="00050B48"/>
    <w:rsid w:val="00065CAD"/>
    <w:rsid w:val="00082AD9"/>
    <w:rsid w:val="00100ED1"/>
    <w:rsid w:val="001707DF"/>
    <w:rsid w:val="001A4307"/>
    <w:rsid w:val="001B56F3"/>
    <w:rsid w:val="001D5C6B"/>
    <w:rsid w:val="00246D52"/>
    <w:rsid w:val="002676D8"/>
    <w:rsid w:val="002D2021"/>
    <w:rsid w:val="002D3A49"/>
    <w:rsid w:val="00303E2E"/>
    <w:rsid w:val="00534B43"/>
    <w:rsid w:val="00677D48"/>
    <w:rsid w:val="007010FE"/>
    <w:rsid w:val="007307E2"/>
    <w:rsid w:val="0074478B"/>
    <w:rsid w:val="008111E3"/>
    <w:rsid w:val="00847092"/>
    <w:rsid w:val="008C6710"/>
    <w:rsid w:val="00A02B61"/>
    <w:rsid w:val="00A76952"/>
    <w:rsid w:val="00C41DD7"/>
    <w:rsid w:val="00C60939"/>
    <w:rsid w:val="00F123A5"/>
    <w:rsid w:val="00FA64B9"/>
    <w:rsid w:val="00FB1A55"/>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7E2"/>
    <w:pPr>
      <w:spacing w:after="0" w:line="240" w:lineRule="auto"/>
    </w:pPr>
    <w:rPr>
      <w:rFonts w:ascii="Times New Roman" w:hAnsi="Times New Roman"/>
      <w:sz w:val="20"/>
      <w:szCs w:val="20"/>
      <w:lang w:val="ru-RU" w:eastAsia="ru-RU"/>
    </w:rPr>
  </w:style>
  <w:style w:type="paragraph" w:styleId="Heading1">
    <w:name w:val="heading 1"/>
    <w:basedOn w:val="Normal"/>
    <w:next w:val="Normal"/>
    <w:link w:val="Heading1Char"/>
    <w:qFormat/>
    <w:rsid w:val="002D2021"/>
    <w:pPr>
      <w:keepNext/>
      <w:numPr>
        <w:numId w:val="9"/>
      </w:numPr>
      <w:jc w:val="center"/>
      <w:outlineLvl w:val="0"/>
    </w:pPr>
    <w:rPr>
      <w:rFonts w:eastAsia="Times New Roman" w:cs="Times New Roman"/>
      <w:b/>
      <w:sz w:val="24"/>
      <w:lang w:val="en-US"/>
    </w:rPr>
  </w:style>
  <w:style w:type="paragraph" w:styleId="Heading2">
    <w:name w:val="heading 2"/>
    <w:basedOn w:val="Normal"/>
    <w:next w:val="Normal"/>
    <w:link w:val="Heading2Char"/>
    <w:qFormat/>
    <w:rsid w:val="002D2021"/>
    <w:pPr>
      <w:keepNext/>
      <w:numPr>
        <w:ilvl w:val="1"/>
        <w:numId w:val="9"/>
      </w:numPr>
      <w:jc w:val="both"/>
      <w:outlineLvl w:val="1"/>
    </w:pPr>
    <w:rPr>
      <w:rFonts w:eastAsia="Times New Roman"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eastAsia="Times New Roman"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eastAsia="Times New Roman" w:cs="Times New Roman"/>
      <w:b/>
      <w:bCs/>
      <w:sz w:val="24"/>
      <w:lang w:val="en-US"/>
    </w:rPr>
  </w:style>
  <w:style w:type="paragraph" w:styleId="Heading5">
    <w:name w:val="heading 5"/>
    <w:basedOn w:val="Normal"/>
    <w:next w:val="Normal"/>
    <w:link w:val="Heading5Char"/>
    <w:qFormat/>
    <w:rsid w:val="002D2021"/>
    <w:pPr>
      <w:keepNext/>
      <w:numPr>
        <w:ilvl w:val="4"/>
        <w:numId w:val="9"/>
      </w:numPr>
      <w:jc w:val="center"/>
      <w:outlineLvl w:val="4"/>
    </w:pPr>
    <w:rPr>
      <w:rFonts w:eastAsia="Times New Roman"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eastAsia="Times New Roman"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eastAsia="Times New Roman" w:cs="Times New Roman"/>
      <w:sz w:val="24"/>
      <w:lang w:val="en-US"/>
    </w:rPr>
  </w:style>
  <w:style w:type="paragraph" w:styleId="Heading8">
    <w:name w:val="heading 8"/>
    <w:basedOn w:val="Normal"/>
    <w:next w:val="Normal"/>
    <w:link w:val="Heading8Char"/>
    <w:qFormat/>
    <w:rsid w:val="002D2021"/>
    <w:pPr>
      <w:numPr>
        <w:ilvl w:val="7"/>
        <w:numId w:val="9"/>
      </w:numPr>
      <w:spacing w:before="240" w:after="60"/>
      <w:outlineLvl w:val="7"/>
    </w:pPr>
    <w:rPr>
      <w:rFonts w:eastAsia="Times New Roman"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suppressAutoHyphens/>
      <w:spacing w:after="200" w:line="276" w:lineRule="auto"/>
      <w:ind w:left="720"/>
    </w:pPr>
    <w:rPr>
      <w:rFonts w:ascii="Calibri" w:eastAsia="SimSun" w:hAnsi="Calibri" w:cs="font180"/>
      <w:sz w:val="22"/>
      <w:szCs w:val="22"/>
      <w:lang w:eastAsia="ar-SA"/>
    </w:rPr>
  </w:style>
  <w:style w:type="table" w:styleId="TableGrid">
    <w:name w:val="Table Grid"/>
    <w:basedOn w:val="TableNormal"/>
    <w:uiPriority w:val="59"/>
    <w:rsid w:val="00FB1A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Brano</cp:lastModifiedBy>
  <cp:revision>2</cp:revision>
  <dcterms:created xsi:type="dcterms:W3CDTF">2021-04-01T18:28:00Z</dcterms:created>
  <dcterms:modified xsi:type="dcterms:W3CDTF">2021-04-01T18:28:00Z</dcterms:modified>
</cp:coreProperties>
</file>